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C7F2F" w14:textId="31D7CD76" w:rsidR="0039215A" w:rsidRPr="0039215A" w:rsidRDefault="0039215A" w:rsidP="0039215A">
      <w:pPr>
        <w:rPr>
          <w:b/>
          <w:bCs/>
          <w:sz w:val="28"/>
          <w:szCs w:val="28"/>
        </w:rPr>
      </w:pPr>
      <w:r w:rsidRPr="0039215A">
        <w:rPr>
          <w:b/>
          <w:bCs/>
          <w:sz w:val="28"/>
          <w:szCs w:val="28"/>
        </w:rPr>
        <w:t>NOVATECH 2023</w:t>
      </w:r>
      <w:r>
        <w:rPr>
          <w:b/>
          <w:bCs/>
          <w:sz w:val="28"/>
          <w:szCs w:val="28"/>
        </w:rPr>
        <w:t xml:space="preserve"> | </w:t>
      </w:r>
      <w:r w:rsidRPr="0039215A">
        <w:rPr>
          <w:b/>
          <w:bCs/>
          <w:sz w:val="28"/>
          <w:szCs w:val="28"/>
        </w:rPr>
        <w:t>L’eau dans la ville</w:t>
      </w:r>
    </w:p>
    <w:p w14:paraId="48ED244D" w14:textId="19ACCCF4" w:rsidR="0039215A" w:rsidRPr="0039215A" w:rsidRDefault="0039215A" w:rsidP="0039215A">
      <w:pPr>
        <w:rPr>
          <w:b/>
          <w:bCs/>
          <w:sz w:val="28"/>
          <w:szCs w:val="28"/>
        </w:rPr>
      </w:pPr>
      <w:r w:rsidRPr="0039215A">
        <w:rPr>
          <w:b/>
          <w:bCs/>
          <w:sz w:val="28"/>
          <w:szCs w:val="28"/>
        </w:rPr>
        <w:t xml:space="preserve">3 &gt; 7 juillet 2023 | </w:t>
      </w:r>
      <w:proofErr w:type="spellStart"/>
      <w:r w:rsidRPr="0039215A">
        <w:rPr>
          <w:b/>
          <w:bCs/>
          <w:sz w:val="28"/>
          <w:szCs w:val="28"/>
        </w:rPr>
        <w:t>Isara</w:t>
      </w:r>
      <w:proofErr w:type="spellEnd"/>
      <w:r w:rsidRPr="0039215A">
        <w:rPr>
          <w:b/>
          <w:bCs/>
          <w:sz w:val="28"/>
          <w:szCs w:val="28"/>
        </w:rPr>
        <w:t>, Lyon</w:t>
      </w:r>
    </w:p>
    <w:p w14:paraId="476E5DB0" w14:textId="77777777" w:rsidR="0039215A" w:rsidRDefault="0039215A" w:rsidP="0039215A"/>
    <w:p w14:paraId="78A05DE1" w14:textId="61BD49AD" w:rsidR="0039215A" w:rsidRDefault="0039215A" w:rsidP="0039215A">
      <w:r>
        <w:t>Depuis presque 30 ans, la conférence Novatech se positionne comme une rencontre internationale de référence pour promouvoir des solutions en faveur d'une gestion intégrée et durable des eaux pluviales, à travers le croisement des approches et le dialogue interacteurs.</w:t>
      </w:r>
    </w:p>
    <w:p w14:paraId="340107B6" w14:textId="5546B9E5" w:rsidR="0073335B" w:rsidRDefault="0039215A" w:rsidP="0039215A">
      <w:r>
        <w:t>Organisée par le Graie, l’OTHU et la Métropole de Lyon, Novatech soutient une dynamique d'innovation, allant des solutions basées sur la nature aux territoires eau-responsables !</w:t>
      </w:r>
    </w:p>
    <w:p w14:paraId="2DA924D7" w14:textId="77777777" w:rsidR="0039215A" w:rsidRDefault="0039215A" w:rsidP="0039215A"/>
    <w:p w14:paraId="3BE2BB5A" w14:textId="255A4A06" w:rsidR="0039215A" w:rsidRPr="0039215A" w:rsidRDefault="0039215A" w:rsidP="0039215A">
      <w:pPr>
        <w:rPr>
          <w:b/>
          <w:bCs/>
        </w:rPr>
      </w:pPr>
      <w:r w:rsidRPr="0039215A">
        <w:rPr>
          <w:b/>
          <w:bCs/>
        </w:rPr>
        <w:t>Novatech c’est plus qu’une conférence : praticiens et scientifiques du monde entier se retrouvent à Lyon pour imaginer ensemble l’avenir de la gestion des eaux pluviales en ville !</w:t>
      </w:r>
    </w:p>
    <w:p w14:paraId="242A752F" w14:textId="77777777" w:rsidR="0039215A" w:rsidRDefault="0039215A" w:rsidP="0039215A"/>
    <w:p w14:paraId="77065331" w14:textId="77777777" w:rsidR="0039215A" w:rsidRPr="0039215A" w:rsidRDefault="0039215A" w:rsidP="0039215A">
      <w:pPr>
        <w:rPr>
          <w:b/>
          <w:bCs/>
          <w:sz w:val="28"/>
          <w:szCs w:val="28"/>
        </w:rPr>
      </w:pPr>
      <w:r w:rsidRPr="0039215A">
        <w:rPr>
          <w:b/>
          <w:bCs/>
          <w:sz w:val="28"/>
          <w:szCs w:val="28"/>
        </w:rPr>
        <w:t>LES ATOUTS DE NOVATECH</w:t>
      </w:r>
    </w:p>
    <w:p w14:paraId="03EFCD68" w14:textId="69F381FA" w:rsidR="0039215A" w:rsidRPr="0039215A" w:rsidRDefault="0039215A" w:rsidP="0039215A">
      <w:pPr>
        <w:rPr>
          <w:b/>
          <w:bCs/>
        </w:rPr>
      </w:pPr>
      <w:r w:rsidRPr="0039215A">
        <w:rPr>
          <w:b/>
          <w:bCs/>
        </w:rPr>
        <w:t>Rassembler les professionnels et chercheurs en lien avec la gestion des eaux pluviales</w:t>
      </w:r>
    </w:p>
    <w:p w14:paraId="5486D062" w14:textId="6BB5ED21" w:rsidR="0039215A" w:rsidRDefault="0039215A" w:rsidP="0039215A">
      <w:r>
        <w:t>Praticiens, scientifiques et décideurs, français et internationaux, exposent et prennent connaissance à Novatech des dernières innovations et recherches ; ils font connaître et partager leurs expériences techniques et stratégiques.</w:t>
      </w:r>
    </w:p>
    <w:p w14:paraId="1ED8417E" w14:textId="4B6715D0" w:rsidR="0039215A" w:rsidRPr="0039215A" w:rsidRDefault="0039215A" w:rsidP="0039215A">
      <w:pPr>
        <w:rPr>
          <w:b/>
          <w:bCs/>
        </w:rPr>
      </w:pPr>
      <w:r w:rsidRPr="0039215A">
        <w:rPr>
          <w:b/>
          <w:bCs/>
        </w:rPr>
        <w:t>Favoriser les passerelles entre les acteurs et la transversalité des approches</w:t>
      </w:r>
    </w:p>
    <w:p w14:paraId="45EA6CF7" w14:textId="100E33F4" w:rsidR="0039215A" w:rsidRDefault="0039215A" w:rsidP="0039215A">
      <w:r>
        <w:t xml:space="preserve">En accueillant à la fois les acteurs de l’eau et de l’assainissement et les acteurs de l’aménagement du </w:t>
      </w:r>
      <w:proofErr w:type="gramStart"/>
      <w:r>
        <w:t>territoire</w:t>
      </w:r>
      <w:proofErr w:type="gramEnd"/>
      <w:r>
        <w:t xml:space="preserve"> - urbanistes, aménageurs, paysagistes, architectes, sociologues - qui ont en commun la gestion et l’aménagement d’un territoire, Novatech favorise la construction d’une culture commune sur la gestion de l’eau, contribue au transfert des connaissances et incite à l’évolution des pratiques par les connaissances et les exemples.</w:t>
      </w:r>
    </w:p>
    <w:p w14:paraId="4D630989" w14:textId="77777777" w:rsidR="0039215A" w:rsidRPr="0039215A" w:rsidRDefault="0039215A" w:rsidP="0039215A">
      <w:pPr>
        <w:rPr>
          <w:b/>
          <w:bCs/>
        </w:rPr>
      </w:pPr>
      <w:r w:rsidRPr="0039215A">
        <w:rPr>
          <w:b/>
          <w:bCs/>
        </w:rPr>
        <w:t>Dépasser la barrière de la langue</w:t>
      </w:r>
    </w:p>
    <w:p w14:paraId="01CF82BE" w14:textId="062713AD" w:rsidR="0039215A" w:rsidRDefault="0039215A" w:rsidP="0039215A">
      <w:r>
        <w:t>2/3 des participants à Novatech sont français et 2/3 des communications sont étrangères. Nous proposons la traduction simultanée français anglais dans toutes les sessions de conférence, pour permettre aux francophones de faire connaitre leurs pratiques et d’accéder, en français, à tout ce qui se fait dans le monde !</w:t>
      </w:r>
    </w:p>
    <w:p w14:paraId="2CAA7F20" w14:textId="77777777" w:rsidR="00617B2E" w:rsidRDefault="00617B2E" w:rsidP="0039215A"/>
    <w:p w14:paraId="4C6FC58C" w14:textId="0541903D" w:rsidR="00617B2E" w:rsidRPr="00617B2E" w:rsidRDefault="00617B2E" w:rsidP="00617B2E">
      <w:pPr>
        <w:rPr>
          <w:b/>
          <w:bCs/>
          <w:sz w:val="28"/>
          <w:szCs w:val="28"/>
        </w:rPr>
      </w:pPr>
      <w:r w:rsidRPr="00617B2E">
        <w:rPr>
          <w:b/>
          <w:bCs/>
          <w:sz w:val="28"/>
          <w:szCs w:val="28"/>
        </w:rPr>
        <w:t>LES CONTENUS</w:t>
      </w:r>
    </w:p>
    <w:p w14:paraId="76FA6060" w14:textId="4DE3BDB5" w:rsidR="00617B2E" w:rsidRDefault="00617B2E" w:rsidP="00617B2E">
      <w:r>
        <w:t>Au cours des 3 journées de conférences, 240 communications sont présentées : 140 communications orales, dans 4 salles en parallèle et 100 communications discutées sous la forme de posters.</w:t>
      </w:r>
    </w:p>
    <w:p w14:paraId="7E503EE1" w14:textId="4EC85DF6" w:rsidR="00617B2E" w:rsidRDefault="00617B2E" w:rsidP="00617B2E">
      <w:r>
        <w:t>Le programme aborde différentes facettes complémentaires de nos préoccupations :</w:t>
      </w:r>
    </w:p>
    <w:p w14:paraId="67892F41" w14:textId="77777777" w:rsidR="00617B2E" w:rsidRDefault="00617B2E" w:rsidP="00617B2E">
      <w:pPr>
        <w:pStyle w:val="Paragraphedeliste"/>
        <w:numPr>
          <w:ilvl w:val="0"/>
          <w:numId w:val="4"/>
        </w:numPr>
      </w:pPr>
      <w:proofErr w:type="gramStart"/>
      <w:r w:rsidRPr="00617B2E">
        <w:rPr>
          <w:b/>
          <w:bCs/>
        </w:rPr>
        <w:t>¼</w:t>
      </w:r>
      <w:proofErr w:type="gramEnd"/>
      <w:r w:rsidRPr="00617B2E">
        <w:rPr>
          <w:b/>
          <w:bCs/>
        </w:rPr>
        <w:t xml:space="preserve"> des conférences dédiées aux approches non techniques (soft </w:t>
      </w:r>
      <w:proofErr w:type="spellStart"/>
      <w:r w:rsidRPr="00617B2E">
        <w:rPr>
          <w:b/>
          <w:bCs/>
        </w:rPr>
        <w:t>skills</w:t>
      </w:r>
      <w:proofErr w:type="spellEnd"/>
      <w:r w:rsidRPr="00617B2E">
        <w:rPr>
          <w:b/>
          <w:bCs/>
        </w:rPr>
        <w:t>)</w:t>
      </w:r>
      <w:r>
        <w:t xml:space="preserve"> : politiques nationales, accompagnement, mobilisation, perceptions, processus de projets, …</w:t>
      </w:r>
    </w:p>
    <w:p w14:paraId="14E6B1A6" w14:textId="77777777" w:rsidR="00617B2E" w:rsidRDefault="00617B2E" w:rsidP="00617B2E">
      <w:pPr>
        <w:pStyle w:val="Paragraphedeliste"/>
        <w:numPr>
          <w:ilvl w:val="0"/>
          <w:numId w:val="4"/>
        </w:numPr>
      </w:pPr>
      <w:proofErr w:type="gramStart"/>
      <w:r w:rsidRPr="00617B2E">
        <w:rPr>
          <w:b/>
          <w:bCs/>
        </w:rPr>
        <w:lastRenderedPageBreak/>
        <w:t>¼</w:t>
      </w:r>
      <w:proofErr w:type="gramEnd"/>
      <w:r w:rsidRPr="00617B2E">
        <w:rPr>
          <w:b/>
          <w:bCs/>
        </w:rPr>
        <w:t xml:space="preserve"> des conférences consacrées aux approches à l'échelle du système d'assainissement et/ou du bassin versant</w:t>
      </w:r>
      <w:r>
        <w:t xml:space="preserve"> : optimisation du système, modélisation et gestion en temps réels, impacts sur les cours d’eau, gestion de ressources alternatives</w:t>
      </w:r>
    </w:p>
    <w:p w14:paraId="7139E965" w14:textId="77777777" w:rsidR="00617B2E" w:rsidRDefault="00617B2E" w:rsidP="00617B2E">
      <w:pPr>
        <w:ind w:left="360"/>
      </w:pPr>
      <w:r>
        <w:t xml:space="preserve">La moitié des communications portent sur les ouvrages de gestion des eaux pluviales à la source, avec une grande proportion de solutions fondées sur la nature, </w:t>
      </w:r>
    </w:p>
    <w:p w14:paraId="55BBBB74" w14:textId="77777777" w:rsidR="00617B2E" w:rsidRDefault="00617B2E" w:rsidP="00617B2E">
      <w:pPr>
        <w:pStyle w:val="Paragraphedeliste"/>
        <w:numPr>
          <w:ilvl w:val="0"/>
          <w:numId w:val="4"/>
        </w:numPr>
      </w:pPr>
      <w:proofErr w:type="gramStart"/>
      <w:r w:rsidRPr="00617B2E">
        <w:rPr>
          <w:b/>
          <w:bCs/>
        </w:rPr>
        <w:t>¼</w:t>
      </w:r>
      <w:proofErr w:type="gramEnd"/>
      <w:r w:rsidRPr="00617B2E">
        <w:rPr>
          <w:b/>
          <w:bCs/>
        </w:rPr>
        <w:t xml:space="preserve"> sont avec des communications sont des résultats de recherches, </w:t>
      </w:r>
      <w:r w:rsidRPr="00617B2E">
        <w:t>suivis permettant la</w:t>
      </w:r>
      <w:r w:rsidRPr="00617B2E">
        <w:rPr>
          <w:b/>
          <w:bCs/>
        </w:rPr>
        <w:t xml:space="preserve"> connaissance et l’explication des processus</w:t>
      </w:r>
      <w:r>
        <w:t xml:space="preserve"> (évapotranspiration, filtration, dégradation, rôle du végétal), </w:t>
      </w:r>
    </w:p>
    <w:p w14:paraId="1E134369" w14:textId="77777777" w:rsidR="00617B2E" w:rsidRDefault="00617B2E" w:rsidP="00617B2E">
      <w:pPr>
        <w:pStyle w:val="Paragraphedeliste"/>
        <w:numPr>
          <w:ilvl w:val="0"/>
          <w:numId w:val="4"/>
        </w:numPr>
      </w:pPr>
      <w:proofErr w:type="gramStart"/>
      <w:r w:rsidRPr="00617B2E">
        <w:rPr>
          <w:b/>
          <w:bCs/>
        </w:rPr>
        <w:t>¼</w:t>
      </w:r>
      <w:proofErr w:type="gramEnd"/>
      <w:r w:rsidRPr="00617B2E">
        <w:rPr>
          <w:b/>
          <w:bCs/>
        </w:rPr>
        <w:t xml:space="preserve"> sont plus pratiques sur la gestion, l’exploitation</w:t>
      </w:r>
      <w:r w:rsidRPr="00617B2E">
        <w:t>, les spécificités de certaines techniques</w:t>
      </w:r>
      <w:r w:rsidRPr="00617B2E">
        <w:rPr>
          <w:b/>
          <w:bCs/>
        </w:rPr>
        <w:t xml:space="preserve"> </w:t>
      </w:r>
      <w:r>
        <w:t>(arbres de pluie, toitures végétalisées, revêtement poreux) ou problématiques rencontrées sur le terrain (le sel, le piégeage des sédiments, les micropolluants, le végétal, …).</w:t>
      </w:r>
    </w:p>
    <w:p w14:paraId="640DC6B1" w14:textId="77777777" w:rsidR="00617B2E" w:rsidRDefault="00617B2E" w:rsidP="00617B2E"/>
    <w:p w14:paraId="7F8C734D" w14:textId="44405C68" w:rsidR="00617B2E" w:rsidRDefault="00617B2E" w:rsidP="00617B2E">
      <w:r>
        <w:t xml:space="preserve">Ce programme promet d'être riche et diversifié, plein de nouveautés. </w:t>
      </w:r>
      <w:r>
        <w:br/>
        <w:t>Les 240 intervenants représentent près de 30 pays : 30% sont français, 37% européens et 33% des autres continents. Les 2/3 sont des scientifiques qui viennent transmettre les résultats de leurs travaux et 1/3 sont plutôt des retours d’expériences et des présentations techniques.</w:t>
      </w:r>
    </w:p>
    <w:p w14:paraId="3E143807" w14:textId="77777777" w:rsidR="00617B2E" w:rsidRDefault="00617B2E" w:rsidP="0039215A"/>
    <w:p w14:paraId="735E7D71" w14:textId="77777777" w:rsidR="00617B2E" w:rsidRDefault="00617B2E" w:rsidP="0039215A"/>
    <w:p w14:paraId="10D7515F" w14:textId="77777777" w:rsidR="0039215A" w:rsidRPr="0039215A" w:rsidRDefault="0039215A" w:rsidP="0039215A">
      <w:pPr>
        <w:rPr>
          <w:b/>
          <w:bCs/>
          <w:sz w:val="28"/>
          <w:szCs w:val="28"/>
        </w:rPr>
      </w:pPr>
      <w:r w:rsidRPr="0039215A">
        <w:rPr>
          <w:b/>
          <w:bCs/>
          <w:sz w:val="28"/>
          <w:szCs w:val="28"/>
        </w:rPr>
        <w:t>LES TEMPS FORTS</w:t>
      </w:r>
    </w:p>
    <w:p w14:paraId="158FF936" w14:textId="75FDF4EB" w:rsidR="0039215A" w:rsidRDefault="0039215A" w:rsidP="0039215A">
      <w:r>
        <w:t>° 4 sessions en parallèle sur 3 jours permettant la présentation de 140 communications à l’oral</w:t>
      </w:r>
    </w:p>
    <w:p w14:paraId="0BB03B94" w14:textId="4EDB44DC" w:rsidR="0039215A" w:rsidRDefault="0039215A" w:rsidP="0039215A">
      <w:r>
        <w:t>° des conférenciers de prestige pour la conférence plénières d’ouverture</w:t>
      </w:r>
    </w:p>
    <w:p w14:paraId="72AAA578" w14:textId="4F4B3A59" w:rsidR="0039215A" w:rsidRDefault="0039215A" w:rsidP="0039215A">
      <w:r>
        <w:t>° des rencontres ateliers et workshops organisés dès le lundi</w:t>
      </w:r>
    </w:p>
    <w:p w14:paraId="2A0B9E5C" w14:textId="68B9023B" w:rsidR="0039215A" w:rsidRDefault="0039215A" w:rsidP="0039215A">
      <w:r>
        <w:t>° des séances posters avec des temps d’échanges de qualité autour de plus de 80 posters sur 3 jours</w:t>
      </w:r>
    </w:p>
    <w:p w14:paraId="1AC6FACD" w14:textId="77777777" w:rsidR="0039215A" w:rsidRDefault="0039215A" w:rsidP="0039215A">
      <w:r>
        <w:t>° des visites techniques le vendredi</w:t>
      </w:r>
    </w:p>
    <w:p w14:paraId="4501472D" w14:textId="7C9E58B0" w:rsidR="0039215A" w:rsidRDefault="0039215A" w:rsidP="0039215A">
      <w:r>
        <w:t>° des soirées conviviales : cocktail d’accueil, apéritif poster et soirée de gala</w:t>
      </w:r>
    </w:p>
    <w:p w14:paraId="711CE665" w14:textId="77777777" w:rsidR="0039215A" w:rsidRDefault="0039215A" w:rsidP="0039215A"/>
    <w:p w14:paraId="603553EB" w14:textId="476675F3" w:rsidR="00E073CC" w:rsidRPr="00E073CC" w:rsidRDefault="00E073CC" w:rsidP="0039215A">
      <w:pPr>
        <w:rPr>
          <w:b/>
          <w:bCs/>
        </w:rPr>
      </w:pPr>
      <w:r w:rsidRPr="00E073CC">
        <w:rPr>
          <w:b/>
          <w:bCs/>
        </w:rPr>
        <w:t>Information et inscriptions</w:t>
      </w:r>
    </w:p>
    <w:p w14:paraId="4D012921" w14:textId="345D8D8D" w:rsidR="00E073CC" w:rsidRPr="00E073CC" w:rsidRDefault="00AD123E" w:rsidP="0039215A">
      <w:pPr>
        <w:rPr>
          <w:b/>
          <w:bCs/>
        </w:rPr>
      </w:pPr>
      <w:hyperlink r:id="rId7" w:history="1">
        <w:r w:rsidR="00E073CC" w:rsidRPr="00E073CC">
          <w:rPr>
            <w:rStyle w:val="Lienhypertexte"/>
            <w:b/>
            <w:bCs/>
          </w:rPr>
          <w:t>www.novatech2023.org</w:t>
        </w:r>
      </w:hyperlink>
    </w:p>
    <w:p w14:paraId="553E65BD" w14:textId="77777777" w:rsidR="00E073CC" w:rsidRDefault="00E073CC" w:rsidP="0039215A"/>
    <w:sectPr w:rsidR="00E073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3B40" w14:textId="77777777" w:rsidR="00AD123E" w:rsidRDefault="00AD123E" w:rsidP="00AD123E">
      <w:pPr>
        <w:spacing w:after="0" w:line="240" w:lineRule="auto"/>
      </w:pPr>
      <w:r>
        <w:separator/>
      </w:r>
    </w:p>
  </w:endnote>
  <w:endnote w:type="continuationSeparator" w:id="0">
    <w:p w14:paraId="55DF567B" w14:textId="77777777" w:rsidR="00AD123E" w:rsidRDefault="00AD123E" w:rsidP="00AD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6647" w14:textId="77777777" w:rsidR="00AD123E" w:rsidRDefault="00AD123E" w:rsidP="00AD123E">
      <w:pPr>
        <w:spacing w:after="0" w:line="240" w:lineRule="auto"/>
      </w:pPr>
      <w:r>
        <w:separator/>
      </w:r>
    </w:p>
  </w:footnote>
  <w:footnote w:type="continuationSeparator" w:id="0">
    <w:p w14:paraId="6D1919F2" w14:textId="77777777" w:rsidR="00AD123E" w:rsidRDefault="00AD123E" w:rsidP="00AD1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E831D" w14:textId="3F89549A" w:rsidR="00AD123E" w:rsidRDefault="00AD123E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7F7815" wp14:editId="4EAA13D5">
          <wp:simplePos x="0" y="0"/>
          <wp:positionH relativeFrom="column">
            <wp:posOffset>4293870</wp:posOffset>
          </wp:positionH>
          <wp:positionV relativeFrom="paragraph">
            <wp:posOffset>-318135</wp:posOffset>
          </wp:positionV>
          <wp:extent cx="2196465" cy="879475"/>
          <wp:effectExtent l="0" t="0" r="0" b="0"/>
          <wp:wrapSquare wrapText="bothSides"/>
          <wp:docPr id="747554982" name="Image 1" descr="Une image contenant Police, Graphique, text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554982" name="Image 1" descr="Une image contenant Police, Graphique, text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465" cy="879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20D7"/>
    <w:multiLevelType w:val="hybridMultilevel"/>
    <w:tmpl w:val="3F8E7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3785C"/>
    <w:multiLevelType w:val="hybridMultilevel"/>
    <w:tmpl w:val="281E85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A333A"/>
    <w:multiLevelType w:val="hybridMultilevel"/>
    <w:tmpl w:val="F050DB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5495F"/>
    <w:multiLevelType w:val="hybridMultilevel"/>
    <w:tmpl w:val="0C68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107253">
    <w:abstractNumId w:val="2"/>
  </w:num>
  <w:num w:numId="2" w16cid:durableId="1658261196">
    <w:abstractNumId w:val="3"/>
  </w:num>
  <w:num w:numId="3" w16cid:durableId="747114590">
    <w:abstractNumId w:val="1"/>
  </w:num>
  <w:num w:numId="4" w16cid:durableId="2111850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15A"/>
    <w:rsid w:val="0039215A"/>
    <w:rsid w:val="00587A92"/>
    <w:rsid w:val="00617B2E"/>
    <w:rsid w:val="0073335B"/>
    <w:rsid w:val="00AD123E"/>
    <w:rsid w:val="00E0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A0C6E"/>
  <w15:chartTrackingRefBased/>
  <w15:docId w15:val="{6EA47617-CD0A-4CE7-865A-6F9E5E23A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215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073C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073CC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AD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123E"/>
  </w:style>
  <w:style w:type="paragraph" w:styleId="Pieddepage">
    <w:name w:val="footer"/>
    <w:basedOn w:val="Normal"/>
    <w:link w:val="PieddepageCar"/>
    <w:uiPriority w:val="99"/>
    <w:unhideWhenUsed/>
    <w:rsid w:val="00AD1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1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vatech2023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637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Novatech GRAIE</dc:creator>
  <cp:keywords/>
  <dc:description/>
  <cp:lastModifiedBy>Novatech GRAIE</cp:lastModifiedBy>
  <cp:revision>4</cp:revision>
  <dcterms:created xsi:type="dcterms:W3CDTF">2023-04-19T12:21:00Z</dcterms:created>
  <dcterms:modified xsi:type="dcterms:W3CDTF">2023-05-29T12:58:00Z</dcterms:modified>
</cp:coreProperties>
</file>