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BC0DB77" w14:textId="0D6E9F9D" w:rsidR="00C31BFD" w:rsidRPr="009D500F" w:rsidRDefault="00B60AAC" w:rsidP="009D500F">
      <w:pPr>
        <w:pStyle w:val="0TitleTitre"/>
      </w:pPr>
      <w:r>
        <w:t>La démarche Eau en ville genevoise : du changement de paradigme au changement de pratiques</w:t>
      </w:r>
    </w:p>
    <w:p w14:paraId="009574E5" w14:textId="7D02558E" w:rsidR="00C31BFD" w:rsidRPr="0043180C" w:rsidRDefault="00B60AAC" w:rsidP="009D500F">
      <w:pPr>
        <w:pStyle w:val="3names"/>
        <w:rPr>
          <w:color w:val="auto"/>
          <w:sz w:val="20"/>
          <w:szCs w:val="20"/>
        </w:rPr>
      </w:pPr>
      <w:r>
        <w:t xml:space="preserve">The </w:t>
      </w:r>
      <w:r w:rsidR="008654D6">
        <w:t xml:space="preserve">Eau </w:t>
      </w:r>
      <w:proofErr w:type="spellStart"/>
      <w:r w:rsidR="008654D6">
        <w:t>en</w:t>
      </w:r>
      <w:proofErr w:type="spellEnd"/>
      <w:r w:rsidR="008654D6">
        <w:t xml:space="preserve"> </w:t>
      </w:r>
      <w:proofErr w:type="spellStart"/>
      <w:r w:rsidR="008654D6">
        <w:t>ville</w:t>
      </w:r>
      <w:proofErr w:type="spellEnd"/>
      <w:r w:rsidR="008654D6">
        <w:t xml:space="preserve"> </w:t>
      </w:r>
      <w:proofErr w:type="spellStart"/>
      <w:proofErr w:type="gramStart"/>
      <w:r w:rsidR="008654D6">
        <w:t>Initiave</w:t>
      </w:r>
      <w:proofErr w:type="spellEnd"/>
      <w:r w:rsidR="00FC335A">
        <w:t xml:space="preserve"> </w:t>
      </w:r>
      <w:r>
        <w:t>:</w:t>
      </w:r>
      <w:proofErr w:type="gramEnd"/>
      <w:r>
        <w:t xml:space="preserve"> From a Paradigm Shift to a Change in Practices</w:t>
      </w:r>
    </w:p>
    <w:p w14:paraId="00B21318" w14:textId="66AC51BD" w:rsidR="00C31BFD" w:rsidRPr="007B0BEF" w:rsidRDefault="00B60AAC" w:rsidP="009D500F">
      <w:pPr>
        <w:pStyle w:val="3names"/>
        <w:rPr>
          <w:color w:val="CF007E"/>
          <w:lang w:val="fr-CH"/>
        </w:rPr>
      </w:pPr>
      <w:r w:rsidRPr="007643E3">
        <w:rPr>
          <w:color w:val="CF007E"/>
          <w:lang w:val="fr-CH"/>
        </w:rPr>
        <w:t>Bachmann Frédéric</w:t>
      </w:r>
      <w:r w:rsidRPr="007643E3">
        <w:rPr>
          <w:color w:val="CF007E"/>
          <w:lang w:val="fr-CH"/>
        </w:rPr>
        <w:br/>
        <w:t>Chamoun Sabine</w:t>
      </w:r>
      <w:r w:rsidRPr="007643E3">
        <w:rPr>
          <w:color w:val="CF007E"/>
          <w:lang w:val="fr-CH"/>
        </w:rPr>
        <w:br/>
        <w:t>Seguin Gaëtan</w:t>
      </w:r>
    </w:p>
    <w:p w14:paraId="4A932A8A" w14:textId="77777777" w:rsidR="00DE20F1" w:rsidRPr="007B0BEF" w:rsidRDefault="00DE20F1" w:rsidP="00397B39">
      <w:pPr>
        <w:pStyle w:val="4organisme"/>
        <w:rPr>
          <w:rFonts w:cstheme="minorHAnsi"/>
          <w:lang w:val="fr-CH"/>
        </w:rPr>
      </w:pPr>
    </w:p>
    <w:p w14:paraId="2E78A5C1" w14:textId="4DA88DF2" w:rsidR="00B60AAC" w:rsidRDefault="00B60AAC" w:rsidP="00397B39">
      <w:pPr>
        <w:pStyle w:val="4organisme"/>
        <w:rPr>
          <w:rFonts w:cstheme="minorHAnsi"/>
        </w:rPr>
      </w:pPr>
      <w:r>
        <w:rPr>
          <w:rFonts w:cstheme="minorHAnsi"/>
        </w:rPr>
        <w:t>République et Canton de Genève</w:t>
      </w:r>
      <w:r>
        <w:rPr>
          <w:rFonts w:cstheme="minorHAnsi"/>
        </w:rPr>
        <w:br/>
        <w:t>Office cantonal de l'eau</w:t>
      </w:r>
    </w:p>
    <w:p w14:paraId="652CBDE5" w14:textId="77777777" w:rsidR="00B60AAC" w:rsidRDefault="00B60AAC" w:rsidP="00397B39">
      <w:pPr>
        <w:pStyle w:val="4organisme"/>
        <w:rPr>
          <w:rFonts w:cstheme="minorHAnsi"/>
        </w:rPr>
      </w:pPr>
    </w:p>
    <w:p w14:paraId="0AD3BEC8" w14:textId="5FE4BCD2" w:rsidR="00DE20F1" w:rsidRPr="005D6F11" w:rsidRDefault="00B60AAC" w:rsidP="00397B39">
      <w:pPr>
        <w:pStyle w:val="4organisme"/>
        <w:rPr>
          <w:rFonts w:cstheme="minorHAnsi"/>
        </w:rPr>
      </w:pPr>
      <w:r>
        <w:rPr>
          <w:rFonts w:cstheme="minorHAnsi"/>
        </w:rPr>
        <w:t>uts@etat.ge.ch</w:t>
      </w:r>
    </w:p>
    <w:p w14:paraId="784ABAF8" w14:textId="77777777" w:rsidR="00C31BFD" w:rsidRPr="005D6F11" w:rsidRDefault="00C31BFD" w:rsidP="005667E5">
      <w:pPr>
        <w:rPr>
          <w:rFonts w:cstheme="minorHAnsi"/>
        </w:rPr>
      </w:pPr>
    </w:p>
    <w:p w14:paraId="65F3C4C3" w14:textId="2D697133" w:rsidR="00C31BFD" w:rsidRPr="005D6F11" w:rsidRDefault="00F3593E" w:rsidP="009D500F">
      <w:pPr>
        <w:pStyle w:val="Titre"/>
      </w:pPr>
      <w:r>
        <w:t>Présentation résumée</w:t>
      </w:r>
    </w:p>
    <w:p w14:paraId="312AEC89" w14:textId="7172C86E" w:rsidR="00A21BCF" w:rsidRPr="00A21BCF" w:rsidRDefault="00A21BCF" w:rsidP="00A21BCF">
      <w:pPr>
        <w:pStyle w:val="Titre"/>
        <w:jc w:val="both"/>
        <w:rPr>
          <w:b w:val="0"/>
          <w:bCs w:val="0"/>
          <w:color w:val="auto"/>
          <w:sz w:val="20"/>
        </w:rPr>
      </w:pPr>
      <w:r w:rsidRPr="00A21BCF">
        <w:rPr>
          <w:b w:val="0"/>
          <w:bCs w:val="0"/>
          <w:color w:val="auto"/>
          <w:sz w:val="20"/>
        </w:rPr>
        <w:t xml:space="preserve">La démarche </w:t>
      </w:r>
      <w:r w:rsidRPr="00A21BCF">
        <w:rPr>
          <w:b w:val="0"/>
          <w:color w:val="auto"/>
          <w:sz w:val="20"/>
        </w:rPr>
        <w:t>Eau en ville</w:t>
      </w:r>
      <w:r w:rsidRPr="00A21BCF">
        <w:rPr>
          <w:b w:val="0"/>
          <w:bCs w:val="0"/>
          <w:color w:val="auto"/>
          <w:sz w:val="20"/>
        </w:rPr>
        <w:t>, portée p</w:t>
      </w:r>
      <w:r>
        <w:rPr>
          <w:b w:val="0"/>
          <w:bCs w:val="0"/>
          <w:color w:val="auto"/>
          <w:sz w:val="20"/>
        </w:rPr>
        <w:t>ar l’office cantonal de l’eau du Canton de</w:t>
      </w:r>
      <w:r w:rsidRPr="00A21BCF">
        <w:rPr>
          <w:b w:val="0"/>
          <w:bCs w:val="0"/>
          <w:color w:val="auto"/>
          <w:sz w:val="20"/>
        </w:rPr>
        <w:t xml:space="preserve"> Genève depuis 2019, vise à transformer durablement la gestion de l’ea</w:t>
      </w:r>
      <w:r>
        <w:rPr>
          <w:b w:val="0"/>
          <w:bCs w:val="0"/>
          <w:color w:val="auto"/>
          <w:sz w:val="20"/>
        </w:rPr>
        <w:t>u urbaine selon le concept de Ville éponge</w:t>
      </w:r>
      <w:r w:rsidRPr="00A21BCF">
        <w:rPr>
          <w:b w:val="0"/>
          <w:bCs w:val="0"/>
          <w:color w:val="auto"/>
          <w:sz w:val="20"/>
        </w:rPr>
        <w:t xml:space="preserve">. En six ans, elle a impulsé un véritable changement de pratiques, avec près de </w:t>
      </w:r>
      <w:r w:rsidRPr="00A21BCF">
        <w:rPr>
          <w:b w:val="0"/>
          <w:color w:val="auto"/>
          <w:sz w:val="20"/>
        </w:rPr>
        <w:t>150 projets</w:t>
      </w:r>
      <w:r w:rsidRPr="00A21BCF">
        <w:rPr>
          <w:b w:val="0"/>
          <w:bCs w:val="0"/>
          <w:color w:val="auto"/>
          <w:sz w:val="20"/>
        </w:rPr>
        <w:t xml:space="preserve"> accompagnés à différentes échelles. La sensibilisation joue un rôle central grâce à des conférences, publications et interventions médiatiques touchant plusieurs milliers de personnes. L’accompagnement des projets est renforcé par la collaboration entre les offices de l’eau, de l’environnement et </w:t>
      </w:r>
      <w:r>
        <w:rPr>
          <w:b w:val="0"/>
          <w:bCs w:val="0"/>
          <w:color w:val="auto"/>
          <w:sz w:val="20"/>
        </w:rPr>
        <w:t xml:space="preserve">de l'agriculture et </w:t>
      </w:r>
      <w:r w:rsidRPr="00A21BCF">
        <w:rPr>
          <w:b w:val="0"/>
          <w:bCs w:val="0"/>
          <w:color w:val="auto"/>
          <w:sz w:val="20"/>
        </w:rPr>
        <w:t xml:space="preserve">de la nature au sein du triptyque </w:t>
      </w:r>
      <w:r w:rsidRPr="00A21BCF">
        <w:rPr>
          <w:b w:val="0"/>
          <w:color w:val="auto"/>
          <w:sz w:val="20"/>
        </w:rPr>
        <w:t>Eau-Sol-Arbre</w:t>
      </w:r>
      <w:r w:rsidRPr="00A21BCF">
        <w:rPr>
          <w:b w:val="0"/>
          <w:bCs w:val="0"/>
          <w:color w:val="auto"/>
          <w:sz w:val="20"/>
        </w:rPr>
        <w:t xml:space="preserve">, ainsi que par l’animation d’une communauté professionnelle pluridisciplinaire. La démarche s’appuie aussi sur des </w:t>
      </w:r>
      <w:r w:rsidRPr="00A21BCF">
        <w:rPr>
          <w:b w:val="0"/>
          <w:color w:val="auto"/>
          <w:sz w:val="20"/>
        </w:rPr>
        <w:t>expérimentations</w:t>
      </w:r>
      <w:r w:rsidRPr="00A21BCF">
        <w:rPr>
          <w:b w:val="0"/>
          <w:bCs w:val="0"/>
          <w:color w:val="auto"/>
          <w:sz w:val="20"/>
        </w:rPr>
        <w:t xml:space="preserve"> (réalité virtuelle, projets pilotes, renaturation des sols) et sur des actions de </w:t>
      </w:r>
      <w:r w:rsidRPr="00A21BCF">
        <w:rPr>
          <w:b w:val="0"/>
          <w:color w:val="auto"/>
          <w:sz w:val="20"/>
        </w:rPr>
        <w:t>formation</w:t>
      </w:r>
      <w:r w:rsidRPr="00A21BCF">
        <w:rPr>
          <w:b w:val="0"/>
          <w:bCs w:val="0"/>
          <w:color w:val="auto"/>
          <w:sz w:val="20"/>
        </w:rPr>
        <w:t xml:space="preserve">, dont la première certification </w:t>
      </w:r>
      <w:r>
        <w:rPr>
          <w:b w:val="0"/>
          <w:bCs w:val="0"/>
          <w:color w:val="auto"/>
          <w:sz w:val="20"/>
        </w:rPr>
        <w:t>romande de coordinatrice et coordinateur de la</w:t>
      </w:r>
      <w:r w:rsidRPr="00A21BCF">
        <w:rPr>
          <w:b w:val="0"/>
          <w:bCs w:val="0"/>
          <w:color w:val="auto"/>
          <w:sz w:val="20"/>
        </w:rPr>
        <w:t xml:space="preserve"> Ville éponge. Enfin, des adaptations légales et financières sont en cours pour généraliser ces pratiques, tandis que les prochaines années viseront la poursuite du partage d’expériences, </w:t>
      </w:r>
      <w:r>
        <w:rPr>
          <w:b w:val="0"/>
          <w:bCs w:val="0"/>
          <w:color w:val="auto"/>
          <w:sz w:val="20"/>
        </w:rPr>
        <w:t xml:space="preserve">la règlementation, </w:t>
      </w:r>
      <w:r w:rsidRPr="00A21BCF">
        <w:rPr>
          <w:b w:val="0"/>
          <w:bCs w:val="0"/>
          <w:color w:val="auto"/>
          <w:sz w:val="20"/>
        </w:rPr>
        <w:t>la documentation de projets exemplaires et le renforcement des compétences internes.</w:t>
      </w:r>
    </w:p>
    <w:p w14:paraId="0FB38044" w14:textId="27CD3C09" w:rsidR="00C31BFD" w:rsidRPr="009D500F" w:rsidRDefault="00F3593E" w:rsidP="009D500F">
      <w:pPr>
        <w:pStyle w:val="Titre"/>
        <w:rPr>
          <w:color w:val="00B6CF"/>
        </w:rPr>
      </w:pPr>
      <w:r>
        <w:rPr>
          <w:color w:val="00B6CF"/>
        </w:rPr>
        <w:t xml:space="preserve">Short </w:t>
      </w:r>
      <w:proofErr w:type="spellStart"/>
      <w:r>
        <w:rPr>
          <w:color w:val="00B6CF"/>
        </w:rPr>
        <w:t>presentation</w:t>
      </w:r>
      <w:proofErr w:type="spellEnd"/>
    </w:p>
    <w:p w14:paraId="33C51643" w14:textId="77777777" w:rsidR="00A21BCF" w:rsidRDefault="00A21BCF" w:rsidP="00AA1C3A">
      <w:pPr>
        <w:spacing w:before="0"/>
      </w:pPr>
    </w:p>
    <w:p w14:paraId="34F084C0" w14:textId="78A8643A" w:rsidR="00C31BFD" w:rsidRPr="00A21BCF" w:rsidRDefault="00A21BCF" w:rsidP="00AA1C3A">
      <w:pPr>
        <w:spacing w:before="0"/>
        <w:rPr>
          <w:rFonts w:cstheme="minorHAnsi"/>
        </w:rPr>
      </w:pPr>
      <w:r w:rsidRPr="00A21BCF">
        <w:t xml:space="preserve">The </w:t>
      </w:r>
      <w:r w:rsidRPr="00A21BCF">
        <w:rPr>
          <w:rStyle w:val="Accentuation"/>
          <w:i w:val="0"/>
        </w:rPr>
        <w:t>Eau en ville</w:t>
      </w:r>
      <w:r w:rsidRPr="00A21BCF">
        <w:t xml:space="preserve"> initiative, </w:t>
      </w:r>
      <w:proofErr w:type="spellStart"/>
      <w:r w:rsidRPr="00A21BCF">
        <w:t>led</w:t>
      </w:r>
      <w:proofErr w:type="spellEnd"/>
      <w:r w:rsidRPr="00A21BCF">
        <w:t xml:space="preserve"> by the Cantonal Water Office of the Canton of Geneva </w:t>
      </w:r>
      <w:proofErr w:type="spellStart"/>
      <w:r w:rsidRPr="00A21BCF">
        <w:t>since</w:t>
      </w:r>
      <w:proofErr w:type="spellEnd"/>
      <w:r w:rsidRPr="00A21BCF">
        <w:t xml:space="preserve"> 2019, </w:t>
      </w:r>
      <w:proofErr w:type="spellStart"/>
      <w:r w:rsidRPr="00A21BCF">
        <w:t>aims</w:t>
      </w:r>
      <w:proofErr w:type="spellEnd"/>
      <w:r w:rsidRPr="00A21BCF">
        <w:t xml:space="preserve"> to </w:t>
      </w:r>
      <w:proofErr w:type="spellStart"/>
      <w:r w:rsidR="003170C5">
        <w:t>sustainably</w:t>
      </w:r>
      <w:proofErr w:type="spellEnd"/>
      <w:r w:rsidR="003170C5">
        <w:t xml:space="preserve"> </w:t>
      </w:r>
      <w:proofErr w:type="spellStart"/>
      <w:r w:rsidRPr="00A21BCF">
        <w:t>transform</w:t>
      </w:r>
      <w:proofErr w:type="spellEnd"/>
      <w:r w:rsidRPr="00A21BCF">
        <w:t xml:space="preserve"> </w:t>
      </w:r>
      <w:proofErr w:type="spellStart"/>
      <w:r w:rsidRPr="00A21BCF">
        <w:t>urban</w:t>
      </w:r>
      <w:proofErr w:type="spellEnd"/>
      <w:r w:rsidRPr="00A21BCF">
        <w:t xml:space="preserve"> water management </w:t>
      </w:r>
      <w:proofErr w:type="spellStart"/>
      <w:r w:rsidR="003170C5">
        <w:t>based</w:t>
      </w:r>
      <w:proofErr w:type="spellEnd"/>
      <w:r w:rsidR="003170C5">
        <w:t xml:space="preserve"> on</w:t>
      </w:r>
      <w:r w:rsidRPr="00A21BCF">
        <w:t xml:space="preserve"> the </w:t>
      </w:r>
      <w:proofErr w:type="spellStart"/>
      <w:r w:rsidRPr="00A21BCF">
        <w:t>Sponge</w:t>
      </w:r>
      <w:proofErr w:type="spellEnd"/>
      <w:r w:rsidRPr="00A21BCF">
        <w:t xml:space="preserve"> City concept. </w:t>
      </w:r>
      <w:r w:rsidR="002F1C7E">
        <w:t xml:space="preserve">For the </w:t>
      </w:r>
      <w:proofErr w:type="spellStart"/>
      <w:r w:rsidR="002F1C7E">
        <w:t>past</w:t>
      </w:r>
      <w:proofErr w:type="spellEnd"/>
      <w:r w:rsidRPr="00A21BCF">
        <w:t xml:space="preserve"> six </w:t>
      </w:r>
      <w:proofErr w:type="spellStart"/>
      <w:r w:rsidRPr="00A21BCF">
        <w:t>years</w:t>
      </w:r>
      <w:proofErr w:type="spellEnd"/>
      <w:r w:rsidRPr="00A21BCF">
        <w:t xml:space="preserve">, </w:t>
      </w:r>
      <w:proofErr w:type="spellStart"/>
      <w:r w:rsidRPr="00A21BCF">
        <w:t>it</w:t>
      </w:r>
      <w:proofErr w:type="spellEnd"/>
      <w:r w:rsidRPr="00A21BCF">
        <w:t xml:space="preserve"> has </w:t>
      </w:r>
      <w:proofErr w:type="spellStart"/>
      <w:r w:rsidRPr="00A21BCF">
        <w:t>driven</w:t>
      </w:r>
      <w:proofErr w:type="spellEnd"/>
      <w:r w:rsidRPr="00A21BCF">
        <w:t xml:space="preserve"> a </w:t>
      </w:r>
      <w:proofErr w:type="spellStart"/>
      <w:r w:rsidRPr="00A21BCF">
        <w:t>genuine</w:t>
      </w:r>
      <w:proofErr w:type="spellEnd"/>
      <w:r w:rsidRPr="00A21BCF">
        <w:t xml:space="preserve"> shift in practices, </w:t>
      </w:r>
      <w:proofErr w:type="spellStart"/>
      <w:r w:rsidRPr="00A21BCF">
        <w:t>with</w:t>
      </w:r>
      <w:proofErr w:type="spellEnd"/>
      <w:r w:rsidRPr="00A21BCF">
        <w:t xml:space="preserve"> </w:t>
      </w:r>
      <w:proofErr w:type="spellStart"/>
      <w:r w:rsidRPr="00A21BCF">
        <w:t>nearly</w:t>
      </w:r>
      <w:proofErr w:type="spellEnd"/>
      <w:r w:rsidRPr="00A21BCF">
        <w:t xml:space="preserve"> 150 </w:t>
      </w:r>
      <w:proofErr w:type="spellStart"/>
      <w:r w:rsidRPr="00A21BCF">
        <w:t>projects</w:t>
      </w:r>
      <w:proofErr w:type="spellEnd"/>
      <w:r w:rsidRPr="00A21BCF">
        <w:t xml:space="preserve"> </w:t>
      </w:r>
      <w:proofErr w:type="spellStart"/>
      <w:r w:rsidRPr="00A21BCF">
        <w:t>supported</w:t>
      </w:r>
      <w:proofErr w:type="spellEnd"/>
      <w:r w:rsidRPr="00A21BCF">
        <w:t xml:space="preserve"> at </w:t>
      </w:r>
      <w:proofErr w:type="spellStart"/>
      <w:r w:rsidRPr="00A21BCF">
        <w:t>various</w:t>
      </w:r>
      <w:proofErr w:type="spellEnd"/>
      <w:r w:rsidRPr="00A21BCF">
        <w:t xml:space="preserve"> </w:t>
      </w:r>
      <w:proofErr w:type="spellStart"/>
      <w:r w:rsidRPr="00A21BCF">
        <w:t>scales</w:t>
      </w:r>
      <w:proofErr w:type="spellEnd"/>
      <w:r w:rsidRPr="00A21BCF">
        <w:t xml:space="preserve">. </w:t>
      </w:r>
      <w:proofErr w:type="spellStart"/>
      <w:r w:rsidRPr="00A21BCF">
        <w:t>Awareness-raising</w:t>
      </w:r>
      <w:proofErr w:type="spellEnd"/>
      <w:r w:rsidRPr="00A21BCF">
        <w:t xml:space="preserve"> </w:t>
      </w:r>
      <w:proofErr w:type="spellStart"/>
      <w:r w:rsidRPr="00A21BCF">
        <w:t>plays</w:t>
      </w:r>
      <w:proofErr w:type="spellEnd"/>
      <w:r w:rsidRPr="00A21BCF">
        <w:t xml:space="preserve"> a central </w:t>
      </w:r>
      <w:proofErr w:type="spellStart"/>
      <w:r w:rsidRPr="00A21BCF">
        <w:t>role</w:t>
      </w:r>
      <w:proofErr w:type="spellEnd"/>
      <w:r w:rsidRPr="00A21BCF">
        <w:t xml:space="preserve"> </w:t>
      </w:r>
      <w:r w:rsidR="002F1C7E">
        <w:t xml:space="preserve">in the initiative, </w:t>
      </w:r>
      <w:proofErr w:type="spellStart"/>
      <w:r w:rsidRPr="00A21BCF">
        <w:t>through</w:t>
      </w:r>
      <w:proofErr w:type="spellEnd"/>
      <w:r w:rsidRPr="00A21BCF">
        <w:t xml:space="preserve"> </w:t>
      </w:r>
      <w:proofErr w:type="spellStart"/>
      <w:r w:rsidRPr="00A21BCF">
        <w:t>conferences</w:t>
      </w:r>
      <w:proofErr w:type="spellEnd"/>
      <w:r w:rsidRPr="00A21BCF">
        <w:t xml:space="preserve">, publications, and </w:t>
      </w:r>
      <w:r w:rsidR="002F1C7E">
        <w:t xml:space="preserve">a large </w:t>
      </w:r>
      <w:r w:rsidRPr="00A21BCF">
        <w:t xml:space="preserve">media </w:t>
      </w:r>
      <w:proofErr w:type="spellStart"/>
      <w:r w:rsidRPr="00A21BCF">
        <w:t>outreach</w:t>
      </w:r>
      <w:proofErr w:type="spellEnd"/>
      <w:r w:rsidRPr="00A21BCF">
        <w:t xml:space="preserve"> </w:t>
      </w:r>
      <w:r w:rsidR="002F1C7E">
        <w:t>(</w:t>
      </w:r>
      <w:proofErr w:type="spellStart"/>
      <w:r w:rsidRPr="00A21BCF">
        <w:t>several</w:t>
      </w:r>
      <w:proofErr w:type="spellEnd"/>
      <w:r w:rsidRPr="00A21BCF">
        <w:t xml:space="preserve"> </w:t>
      </w:r>
      <w:proofErr w:type="spellStart"/>
      <w:r w:rsidRPr="00A21BCF">
        <w:t>thousand</w:t>
      </w:r>
      <w:r w:rsidR="002F1C7E">
        <w:t>s</w:t>
      </w:r>
      <w:proofErr w:type="spellEnd"/>
      <w:r w:rsidRPr="00A21BCF">
        <w:t xml:space="preserve"> </w:t>
      </w:r>
      <w:r w:rsidR="002F1C7E">
        <w:t xml:space="preserve">of </w:t>
      </w:r>
      <w:r w:rsidRPr="00A21BCF">
        <w:t>people</w:t>
      </w:r>
      <w:r w:rsidR="002F1C7E">
        <w:t>)</w:t>
      </w:r>
      <w:r w:rsidRPr="00A21BCF">
        <w:t xml:space="preserve">. Project support </w:t>
      </w:r>
      <w:proofErr w:type="spellStart"/>
      <w:r w:rsidRPr="00A21BCF">
        <w:t>is</w:t>
      </w:r>
      <w:proofErr w:type="spellEnd"/>
      <w:r w:rsidRPr="00A21BCF">
        <w:t xml:space="preserve"> </w:t>
      </w:r>
      <w:proofErr w:type="spellStart"/>
      <w:r w:rsidRPr="00A21BCF">
        <w:t>strengthened</w:t>
      </w:r>
      <w:proofErr w:type="spellEnd"/>
      <w:r w:rsidRPr="00A21BCF">
        <w:t xml:space="preserve"> by collaboration </w:t>
      </w:r>
      <w:proofErr w:type="spellStart"/>
      <w:r w:rsidRPr="00A21BCF">
        <w:t>between</w:t>
      </w:r>
      <w:proofErr w:type="spellEnd"/>
      <w:r w:rsidRPr="00A21BCF">
        <w:t xml:space="preserve"> the water, </w:t>
      </w:r>
      <w:proofErr w:type="spellStart"/>
      <w:r w:rsidRPr="00A21BCF">
        <w:t>environment</w:t>
      </w:r>
      <w:proofErr w:type="spellEnd"/>
      <w:r w:rsidRPr="00A21BCF">
        <w:t xml:space="preserve">, agriculture and nature offices </w:t>
      </w:r>
      <w:proofErr w:type="spellStart"/>
      <w:r w:rsidRPr="00A21BCF">
        <w:t>within</w:t>
      </w:r>
      <w:proofErr w:type="spellEnd"/>
      <w:r w:rsidRPr="00A21BCF">
        <w:t xml:space="preserve"> the </w:t>
      </w:r>
      <w:r w:rsidRPr="00A21BCF">
        <w:rPr>
          <w:rStyle w:val="lev"/>
          <w:b w:val="0"/>
        </w:rPr>
        <w:t>Water-</w:t>
      </w:r>
      <w:proofErr w:type="spellStart"/>
      <w:r w:rsidRPr="00A21BCF">
        <w:rPr>
          <w:rStyle w:val="lev"/>
          <w:b w:val="0"/>
        </w:rPr>
        <w:t>Soil</w:t>
      </w:r>
      <w:proofErr w:type="spellEnd"/>
      <w:r w:rsidRPr="00A21BCF">
        <w:rPr>
          <w:rStyle w:val="lev"/>
          <w:b w:val="0"/>
        </w:rPr>
        <w:t>-</w:t>
      </w:r>
      <w:proofErr w:type="spellStart"/>
      <w:r w:rsidRPr="00A21BCF">
        <w:rPr>
          <w:rStyle w:val="lev"/>
          <w:b w:val="0"/>
        </w:rPr>
        <w:t>Tree</w:t>
      </w:r>
      <w:proofErr w:type="spellEnd"/>
      <w:r w:rsidRPr="00A21BCF">
        <w:t xml:space="preserve"> </w:t>
      </w:r>
      <w:proofErr w:type="spellStart"/>
      <w:r w:rsidRPr="00A21BCF">
        <w:t>triptych</w:t>
      </w:r>
      <w:proofErr w:type="spellEnd"/>
      <w:r w:rsidRPr="00A21BCF">
        <w:t xml:space="preserve">, as </w:t>
      </w:r>
      <w:proofErr w:type="spellStart"/>
      <w:r w:rsidRPr="00A21BCF">
        <w:t>well</w:t>
      </w:r>
      <w:proofErr w:type="spellEnd"/>
      <w:r w:rsidRPr="00A21BCF">
        <w:t xml:space="preserve"> as by the activation of a </w:t>
      </w:r>
      <w:proofErr w:type="spellStart"/>
      <w:r w:rsidRPr="00A21BCF">
        <w:t>multidisciplinary</w:t>
      </w:r>
      <w:proofErr w:type="spellEnd"/>
      <w:r w:rsidRPr="00A21BCF">
        <w:t xml:space="preserve"> </w:t>
      </w:r>
      <w:proofErr w:type="spellStart"/>
      <w:r w:rsidRPr="00A21BCF">
        <w:t>professional</w:t>
      </w:r>
      <w:proofErr w:type="spellEnd"/>
      <w:r w:rsidRPr="00A21BCF">
        <w:t xml:space="preserve"> </w:t>
      </w:r>
      <w:proofErr w:type="spellStart"/>
      <w:r w:rsidRPr="00A21BCF">
        <w:t>community</w:t>
      </w:r>
      <w:proofErr w:type="spellEnd"/>
      <w:r w:rsidRPr="00A21BCF">
        <w:t xml:space="preserve">. The initiative </w:t>
      </w:r>
      <w:proofErr w:type="spellStart"/>
      <w:r w:rsidRPr="00A21BCF">
        <w:t>also</w:t>
      </w:r>
      <w:proofErr w:type="spellEnd"/>
      <w:r w:rsidRPr="00A21BCF">
        <w:t xml:space="preserve"> relies on </w:t>
      </w:r>
      <w:proofErr w:type="spellStart"/>
      <w:r w:rsidRPr="00A21BCF">
        <w:t>experimentation</w:t>
      </w:r>
      <w:proofErr w:type="spellEnd"/>
      <w:r w:rsidRPr="00A21BCF">
        <w:t xml:space="preserve"> (</w:t>
      </w:r>
      <w:proofErr w:type="spellStart"/>
      <w:r w:rsidRPr="00A21BCF">
        <w:t>virtual</w:t>
      </w:r>
      <w:proofErr w:type="spellEnd"/>
      <w:r w:rsidRPr="00A21BCF">
        <w:t xml:space="preserve"> reality, pilot </w:t>
      </w:r>
      <w:proofErr w:type="spellStart"/>
      <w:r w:rsidRPr="00A21BCF">
        <w:t>projects</w:t>
      </w:r>
      <w:proofErr w:type="spellEnd"/>
      <w:r w:rsidRPr="00A21BCF">
        <w:t xml:space="preserve">, </w:t>
      </w:r>
      <w:proofErr w:type="spellStart"/>
      <w:r w:rsidRPr="00A21BCF">
        <w:t>soil</w:t>
      </w:r>
      <w:proofErr w:type="spellEnd"/>
      <w:r w:rsidRPr="00A21BCF">
        <w:t xml:space="preserve"> </w:t>
      </w:r>
      <w:proofErr w:type="spellStart"/>
      <w:r w:rsidRPr="00A21BCF">
        <w:t>regeneration</w:t>
      </w:r>
      <w:proofErr w:type="spellEnd"/>
      <w:r w:rsidRPr="00A21BCF">
        <w:t xml:space="preserve">) and on training actions, </w:t>
      </w:r>
      <w:proofErr w:type="spellStart"/>
      <w:r w:rsidRPr="00A21BCF">
        <w:t>including</w:t>
      </w:r>
      <w:proofErr w:type="spellEnd"/>
      <w:r w:rsidRPr="00A21BCF">
        <w:t xml:space="preserve"> the first French-</w:t>
      </w:r>
      <w:proofErr w:type="spellStart"/>
      <w:r w:rsidRPr="00A21BCF">
        <w:t>speaking</w:t>
      </w:r>
      <w:proofErr w:type="spellEnd"/>
      <w:r w:rsidRPr="00A21BCF">
        <w:t xml:space="preserve"> </w:t>
      </w:r>
      <w:proofErr w:type="spellStart"/>
      <w:r w:rsidRPr="00A21BCF">
        <w:t>Swiss</w:t>
      </w:r>
      <w:proofErr w:type="spellEnd"/>
      <w:r w:rsidRPr="00A21BCF">
        <w:t xml:space="preserve"> certification for </w:t>
      </w:r>
      <w:proofErr w:type="spellStart"/>
      <w:r w:rsidRPr="00A21BCF">
        <w:t>Sponge</w:t>
      </w:r>
      <w:proofErr w:type="spellEnd"/>
      <w:r w:rsidRPr="00A21BCF">
        <w:t xml:space="preserve"> City </w:t>
      </w:r>
      <w:proofErr w:type="spellStart"/>
      <w:r w:rsidRPr="00A21BCF">
        <w:t>coordinators</w:t>
      </w:r>
      <w:proofErr w:type="spellEnd"/>
      <w:r w:rsidRPr="00A21BCF">
        <w:t xml:space="preserve">. </w:t>
      </w:r>
      <w:proofErr w:type="spellStart"/>
      <w:r w:rsidRPr="00A21BCF">
        <w:t>Finally</w:t>
      </w:r>
      <w:proofErr w:type="spellEnd"/>
      <w:r w:rsidRPr="00A21BCF">
        <w:t xml:space="preserve">, </w:t>
      </w:r>
      <w:proofErr w:type="spellStart"/>
      <w:r w:rsidRPr="00A21BCF">
        <w:t>legal</w:t>
      </w:r>
      <w:proofErr w:type="spellEnd"/>
      <w:r w:rsidRPr="00A21BCF">
        <w:t xml:space="preserve"> and </w:t>
      </w:r>
      <w:proofErr w:type="spellStart"/>
      <w:r w:rsidRPr="00A21BCF">
        <w:t>financial</w:t>
      </w:r>
      <w:proofErr w:type="spellEnd"/>
      <w:r w:rsidRPr="00A21BCF">
        <w:t xml:space="preserve"> adaptations are </w:t>
      </w:r>
      <w:proofErr w:type="spellStart"/>
      <w:r w:rsidRPr="00A21BCF">
        <w:t>underway</w:t>
      </w:r>
      <w:proofErr w:type="spellEnd"/>
      <w:r w:rsidRPr="00A21BCF">
        <w:t xml:space="preserve"> to </w:t>
      </w:r>
      <w:proofErr w:type="spellStart"/>
      <w:r w:rsidRPr="00A21BCF">
        <w:t>generalize</w:t>
      </w:r>
      <w:proofErr w:type="spellEnd"/>
      <w:r w:rsidRPr="00A21BCF">
        <w:t xml:space="preserve"> </w:t>
      </w:r>
      <w:proofErr w:type="spellStart"/>
      <w:r w:rsidRPr="00A21BCF">
        <w:t>these</w:t>
      </w:r>
      <w:proofErr w:type="spellEnd"/>
      <w:r w:rsidRPr="00A21BCF">
        <w:t xml:space="preserve"> practices, </w:t>
      </w:r>
      <w:proofErr w:type="spellStart"/>
      <w:r w:rsidRPr="00A21BCF">
        <w:t>while</w:t>
      </w:r>
      <w:proofErr w:type="spellEnd"/>
      <w:r w:rsidRPr="00A21BCF">
        <w:t xml:space="preserve"> the </w:t>
      </w:r>
      <w:proofErr w:type="spellStart"/>
      <w:r w:rsidRPr="00A21BCF">
        <w:t>coming</w:t>
      </w:r>
      <w:proofErr w:type="spellEnd"/>
      <w:r w:rsidRPr="00A21BCF">
        <w:t xml:space="preserve"> </w:t>
      </w:r>
      <w:proofErr w:type="spellStart"/>
      <w:r w:rsidRPr="00A21BCF">
        <w:t>years</w:t>
      </w:r>
      <w:proofErr w:type="spellEnd"/>
      <w:r w:rsidRPr="00A21BCF">
        <w:t xml:space="preserve"> </w:t>
      </w:r>
      <w:proofErr w:type="spellStart"/>
      <w:r w:rsidRPr="00A21BCF">
        <w:t>will</w:t>
      </w:r>
      <w:proofErr w:type="spellEnd"/>
      <w:r w:rsidRPr="00A21BCF">
        <w:t xml:space="preserve"> focus on </w:t>
      </w:r>
      <w:proofErr w:type="spellStart"/>
      <w:r w:rsidRPr="00A21BCF">
        <w:t>continuing</w:t>
      </w:r>
      <w:proofErr w:type="spellEnd"/>
      <w:r w:rsidRPr="00A21BCF">
        <w:t xml:space="preserve"> </w:t>
      </w:r>
      <w:proofErr w:type="spellStart"/>
      <w:r w:rsidRPr="00A21BCF">
        <w:t>experience</w:t>
      </w:r>
      <w:proofErr w:type="spellEnd"/>
      <w:r w:rsidRPr="00A21BCF">
        <w:t xml:space="preserve">-sharing, </w:t>
      </w:r>
      <w:proofErr w:type="spellStart"/>
      <w:r w:rsidRPr="00A21BCF">
        <w:t>developing</w:t>
      </w:r>
      <w:proofErr w:type="spellEnd"/>
      <w:r w:rsidRPr="00A21BCF">
        <w:t xml:space="preserve"> </w:t>
      </w:r>
      <w:proofErr w:type="spellStart"/>
      <w:r w:rsidRPr="00A21BCF">
        <w:t>regulations</w:t>
      </w:r>
      <w:proofErr w:type="spellEnd"/>
      <w:r w:rsidRPr="00A21BCF">
        <w:t xml:space="preserve">, </w:t>
      </w:r>
      <w:proofErr w:type="spellStart"/>
      <w:r w:rsidRPr="00A21BCF">
        <w:t>documenting</w:t>
      </w:r>
      <w:proofErr w:type="spellEnd"/>
      <w:r w:rsidRPr="00A21BCF">
        <w:t xml:space="preserve"> </w:t>
      </w:r>
      <w:proofErr w:type="spellStart"/>
      <w:r w:rsidRPr="00A21BCF">
        <w:t>exemplary</w:t>
      </w:r>
      <w:proofErr w:type="spellEnd"/>
      <w:r w:rsidRPr="00A21BCF">
        <w:t xml:space="preserve"> </w:t>
      </w:r>
      <w:proofErr w:type="spellStart"/>
      <w:r w:rsidRPr="00A21BCF">
        <w:t>projects</w:t>
      </w:r>
      <w:proofErr w:type="spellEnd"/>
      <w:r w:rsidRPr="00A21BCF">
        <w:t xml:space="preserve">, and </w:t>
      </w:r>
      <w:proofErr w:type="spellStart"/>
      <w:r w:rsidRPr="00A21BCF">
        <w:t>strengthening</w:t>
      </w:r>
      <w:proofErr w:type="spellEnd"/>
      <w:r w:rsidRPr="00A21BCF">
        <w:t xml:space="preserve"> </w:t>
      </w:r>
      <w:proofErr w:type="spellStart"/>
      <w:r w:rsidRPr="00A21BCF">
        <w:t>internal</w:t>
      </w:r>
      <w:proofErr w:type="spellEnd"/>
      <w:r w:rsidRPr="00A21BCF">
        <w:t xml:space="preserve"> </w:t>
      </w:r>
      <w:proofErr w:type="spellStart"/>
      <w:r w:rsidRPr="00A21BCF">
        <w:t>skills</w:t>
      </w:r>
      <w:proofErr w:type="spellEnd"/>
      <w:r w:rsidRPr="00A21BCF">
        <w:t>.</w:t>
      </w:r>
    </w:p>
    <w:p w14:paraId="0A218941" w14:textId="77777777" w:rsidR="00C31BFD" w:rsidRPr="005D6F11" w:rsidRDefault="00C31BFD" w:rsidP="00AA1C3A">
      <w:pPr>
        <w:spacing w:before="0"/>
        <w:rPr>
          <w:rFonts w:cstheme="minorHAnsi"/>
        </w:rPr>
      </w:pPr>
    </w:p>
    <w:p w14:paraId="439B2B60" w14:textId="77777777" w:rsidR="00C31BFD" w:rsidRPr="005D6F11" w:rsidRDefault="00C31BFD" w:rsidP="00AA1C3A">
      <w:pPr>
        <w:spacing w:before="0"/>
        <w:rPr>
          <w:rFonts w:cstheme="minorHAnsi"/>
        </w:rPr>
      </w:pPr>
    </w:p>
    <w:p w14:paraId="32DBD486" w14:textId="77777777" w:rsidR="00C31BFD" w:rsidRPr="005D6F11" w:rsidRDefault="00C31BFD" w:rsidP="00AA1C3A">
      <w:pPr>
        <w:spacing w:before="0"/>
        <w:rPr>
          <w:rFonts w:cstheme="minorHAnsi"/>
        </w:rPr>
      </w:pPr>
    </w:p>
    <w:p w14:paraId="3674D992" w14:textId="77777777" w:rsidR="00C31BFD" w:rsidRPr="005D6F11" w:rsidRDefault="00C31BFD" w:rsidP="00AA1C3A">
      <w:pPr>
        <w:spacing w:before="0"/>
        <w:rPr>
          <w:rFonts w:cstheme="minorHAnsi"/>
        </w:rPr>
      </w:pPr>
    </w:p>
    <w:p w14:paraId="3BCB750E" w14:textId="77777777" w:rsidR="00AA1C3A" w:rsidRPr="005D6F11" w:rsidRDefault="00AA1C3A" w:rsidP="00AA1C3A">
      <w:pPr>
        <w:spacing w:before="0"/>
        <w:rPr>
          <w:rFonts w:cstheme="minorHAnsi"/>
        </w:rPr>
      </w:pPr>
    </w:p>
    <w:p w14:paraId="07566AB6" w14:textId="77777777" w:rsidR="00C31BFD" w:rsidRPr="005D6F11" w:rsidRDefault="00C31BFD" w:rsidP="00AA1C3A">
      <w:pPr>
        <w:spacing w:before="0"/>
        <w:rPr>
          <w:rFonts w:cstheme="minorHAnsi"/>
        </w:rPr>
      </w:pPr>
    </w:p>
    <w:p w14:paraId="19488CAE" w14:textId="77777777" w:rsidR="00C31BFD" w:rsidRPr="005D6F11" w:rsidRDefault="00C31BFD" w:rsidP="00AA1C3A">
      <w:pPr>
        <w:spacing w:before="0"/>
        <w:rPr>
          <w:rFonts w:cstheme="minorHAnsi"/>
        </w:rPr>
      </w:pPr>
    </w:p>
    <w:p w14:paraId="6365D3CC" w14:textId="1467D93A" w:rsidR="002F6454" w:rsidRPr="005D6F11" w:rsidRDefault="002F6454" w:rsidP="002F6454">
      <w:pPr>
        <w:rPr>
          <w:rFonts w:cstheme="minorHAnsi"/>
        </w:rPr>
      </w:pPr>
    </w:p>
    <w:p w14:paraId="6A6AC631" w14:textId="77777777" w:rsidR="00F3593E" w:rsidRDefault="00F3593E" w:rsidP="00F3593E"/>
    <w:p w14:paraId="1A5941E0" w14:textId="4FE4E178" w:rsidR="00F3593E" w:rsidRDefault="00F3593E" w:rsidP="00F3593E">
      <w:pPr>
        <w:pStyle w:val="Titre1"/>
      </w:pPr>
      <w:r>
        <w:lastRenderedPageBreak/>
        <w:t>Présentation générale de la candidature</w:t>
      </w:r>
    </w:p>
    <w:p w14:paraId="3857CC31" w14:textId="509F7BDA" w:rsidR="00F3593E" w:rsidRDefault="003A5C2F" w:rsidP="00F3593E">
      <w:pPr>
        <w:pStyle w:val="Titre1"/>
        <w:numPr>
          <w:ilvl w:val="0"/>
          <w:numId w:val="6"/>
        </w:numPr>
      </w:pPr>
      <w:r>
        <w:t>Motivations</w:t>
      </w:r>
    </w:p>
    <w:p w14:paraId="27C1F06F" w14:textId="0D3743A9" w:rsidR="003B4501" w:rsidRDefault="00C917E1" w:rsidP="00F3593E">
      <w:r>
        <w:t xml:space="preserve">L'office cantonal de l'eau du Canton de Genève, en Suisse, mène depuis </w:t>
      </w:r>
      <w:r w:rsidR="00DF5607">
        <w:t>octobre 2019</w:t>
      </w:r>
      <w:r>
        <w:t xml:space="preserve"> une démarche originale visant à faire changer durablement les pratiques en matière de valorisation de l'eau en milieu urbain. </w:t>
      </w:r>
    </w:p>
    <w:p w14:paraId="2A8C2D20" w14:textId="73051464" w:rsidR="00C917E1" w:rsidRDefault="00C917E1" w:rsidP="00F3593E">
      <w:r>
        <w:t xml:space="preserve">La démarche Eau en ville est </w:t>
      </w:r>
      <w:r w:rsidR="002C7B85">
        <w:t xml:space="preserve">l’application genevoise du concept plus communément connu sous le nom de </w:t>
      </w:r>
      <w:r>
        <w:t>Vi</w:t>
      </w:r>
      <w:r w:rsidR="006B795E">
        <w:t>lle éponge, Ville perméable ou V</w:t>
      </w:r>
      <w:r>
        <w:t xml:space="preserve">ille bioclimatique. </w:t>
      </w:r>
    </w:p>
    <w:p w14:paraId="4DC4DDE6" w14:textId="6B5CFE2D" w:rsidR="00C917E1" w:rsidRDefault="00C917E1" w:rsidP="00F3593E">
      <w:r>
        <w:t xml:space="preserve">En un peu plus de </w:t>
      </w:r>
      <w:r w:rsidR="00DF5607">
        <w:t xml:space="preserve">six </w:t>
      </w:r>
      <w:r>
        <w:t>ans d'existence, la démarche Eau en ville a initié et pérennisé un réel changement de paradigme à l'échelle locale, voire régionale</w:t>
      </w:r>
      <w:r w:rsidR="00CC3FA7">
        <w:t>.</w:t>
      </w:r>
    </w:p>
    <w:p w14:paraId="2C4F53F5" w14:textId="76496C33" w:rsidR="003A5C2F" w:rsidRDefault="00B50767" w:rsidP="00F3593E">
      <w:r>
        <w:t>Sur un territoire relativement restreint, puisque le canton de Genève compte 500 000 habitantes et habitants répartis sur une surface urbaine de 84 km</w:t>
      </w:r>
      <w:r w:rsidRPr="00B50767">
        <w:rPr>
          <w:vertAlign w:val="superscript"/>
        </w:rPr>
        <w:t>2</w:t>
      </w:r>
      <w:r>
        <w:t>, environ 150 projets Eau en ville ont été réalisés ou sont à l'étude</w:t>
      </w:r>
      <w:r w:rsidR="002C7B85">
        <w:t xml:space="preserve">. </w:t>
      </w:r>
      <w:r w:rsidR="00592760">
        <w:t>Ils</w:t>
      </w:r>
      <w:r w:rsidR="002C7B85">
        <w:t xml:space="preserve"> sont</w:t>
      </w:r>
      <w:r>
        <w:t xml:space="preserve"> portés par des ma</w:t>
      </w:r>
      <w:r w:rsidR="006B795E">
        <w:t>îtrises d'ouvrage publiques</w:t>
      </w:r>
      <w:r>
        <w:t xml:space="preserve"> ou privées, à des échelles allant </w:t>
      </w:r>
      <w:r w:rsidDel="00864E7A">
        <w:t xml:space="preserve">de </w:t>
      </w:r>
      <w:r>
        <w:t xml:space="preserve">la parcelle </w:t>
      </w:r>
      <w:r w:rsidDel="00864E7A">
        <w:t xml:space="preserve">à celle </w:t>
      </w:r>
      <w:r w:rsidR="002C7B85">
        <w:t>d</w:t>
      </w:r>
      <w:r w:rsidR="00864E7A">
        <w:t>u</w:t>
      </w:r>
      <w:r>
        <w:t xml:space="preserve"> quartier.</w:t>
      </w:r>
    </w:p>
    <w:p w14:paraId="691FB1A3" w14:textId="588C99C8" w:rsidR="00DF5607" w:rsidRDefault="00DA41DB" w:rsidP="00F3593E">
      <w:r>
        <w:t xml:space="preserve">À travers notre candidature, nous souhaitons partager les clés de réussite d’une démarche portée par l’administration publique : rapidité, </w:t>
      </w:r>
      <w:r w:rsidR="00DF5607">
        <w:t>proactivité</w:t>
      </w:r>
      <w:r>
        <w:t xml:space="preserve">, </w:t>
      </w:r>
      <w:r w:rsidR="00787487">
        <w:t xml:space="preserve">accompagnement, </w:t>
      </w:r>
      <w:r>
        <w:t>communication et</w:t>
      </w:r>
      <w:r w:rsidR="003A5C2F">
        <w:t xml:space="preserve"> concrétisation</w:t>
      </w:r>
      <w:r w:rsidR="00DF5607">
        <w:t xml:space="preserve">. </w:t>
      </w:r>
    </w:p>
    <w:p w14:paraId="6AFE66C6" w14:textId="7BD4F513" w:rsidR="00DF5607" w:rsidRDefault="00DF5607" w:rsidP="00F3593E">
      <w:r>
        <w:t>Même si l'expérience genevoise n'est pas forcément reproductible en l'état, nous espérons inspirer, par l'une ou l'</w:t>
      </w:r>
      <w:r w:rsidR="00805A53">
        <w:t>autres</w:t>
      </w:r>
      <w:r>
        <w:t xml:space="preserve"> </w:t>
      </w:r>
      <w:r w:rsidR="00805A53">
        <w:t>de nos actions, d</w:t>
      </w:r>
      <w:r>
        <w:t>'autres collectivités publique</w:t>
      </w:r>
      <w:r w:rsidR="00592760">
        <w:t>s</w:t>
      </w:r>
      <w:r>
        <w:t xml:space="preserve">. </w:t>
      </w:r>
    </w:p>
    <w:p w14:paraId="3FF4B168" w14:textId="64396A3D" w:rsidR="003A5C2F" w:rsidRDefault="003A5C2F" w:rsidP="00F3593E">
      <w:r>
        <w:t xml:space="preserve">De plus, nous souhaitons rendre hommage à Thierry Maytraud </w:t>
      </w:r>
      <w:r w:rsidR="00FE7209">
        <w:t xml:space="preserve">qui a beaucoup inspiré les personnes ayant lancé la démarche et sans qui, probablement, elle n'aurait jamais eu la portée qu'elle a </w:t>
      </w:r>
      <w:r w:rsidR="00DA41DB">
        <w:t>aujourd’hui</w:t>
      </w:r>
      <w:r w:rsidR="00FE7209">
        <w:t xml:space="preserve">. </w:t>
      </w:r>
    </w:p>
    <w:p w14:paraId="02F56F2E" w14:textId="1106D363" w:rsidR="00FE7209" w:rsidRDefault="00FE7209" w:rsidP="00FE7209">
      <w:pPr>
        <w:pStyle w:val="Titre1"/>
        <w:numPr>
          <w:ilvl w:val="0"/>
          <w:numId w:val="6"/>
        </w:numPr>
      </w:pPr>
      <w:r>
        <w:t>Principales actions menees et resultats</w:t>
      </w:r>
    </w:p>
    <w:p w14:paraId="5990438C" w14:textId="000BC0BB" w:rsidR="00FE7209" w:rsidRDefault="00FE7209" w:rsidP="00F3593E">
      <w:r>
        <w:t xml:space="preserve">De nombreuses actions ont été menées ces cinq dernières années, sur des aspects aussi variés que la communication, le partage d'expériences, l'expérimentation, </w:t>
      </w:r>
      <w:r w:rsidR="00DA41DB">
        <w:t xml:space="preserve">l’accompagnement de projets, </w:t>
      </w:r>
      <w:r>
        <w:t>l'organisation</w:t>
      </w:r>
      <w:r w:rsidR="00805A53">
        <w:t xml:space="preserve"> de l'administration</w:t>
      </w:r>
      <w:r>
        <w:t xml:space="preserve">, le financement et </w:t>
      </w:r>
      <w:r w:rsidR="00592760">
        <w:t>la législation</w:t>
      </w:r>
      <w:r>
        <w:t xml:space="preserve">. </w:t>
      </w:r>
    </w:p>
    <w:p w14:paraId="3726B20B" w14:textId="5072BC42" w:rsidR="00FE7209" w:rsidRDefault="00FE7209" w:rsidP="00F3593E">
      <w:r>
        <w:t>Ces actions sont regroupées ci-après en chapitres thématiques</w:t>
      </w:r>
      <w:r w:rsidR="00124194">
        <w:t xml:space="preserve"> et, dans la mesure du possible, documentées</w:t>
      </w:r>
      <w:r>
        <w:t xml:space="preserve">. </w:t>
      </w:r>
    </w:p>
    <w:p w14:paraId="38F54A15" w14:textId="6211C7A1" w:rsidR="00725BF0" w:rsidRPr="005D6F11" w:rsidRDefault="00725BF0" w:rsidP="00725BF0">
      <w:pPr>
        <w:pStyle w:val="Titre2"/>
      </w:pPr>
      <w:r>
        <w:t>Parlez-moi de la pluie</w:t>
      </w:r>
    </w:p>
    <w:p w14:paraId="3AADBA93" w14:textId="77777777" w:rsidR="00CC3FA7" w:rsidRDefault="006B795E" w:rsidP="006B795E">
      <w:r>
        <w:t xml:space="preserve">La sensibilisation et la vulgarisation sont au cœur de la démarche Eau en ville. </w:t>
      </w:r>
    </w:p>
    <w:p w14:paraId="6EDD0BB1" w14:textId="6D3BEB87" w:rsidR="006B795E" w:rsidRDefault="006B795E" w:rsidP="006B795E">
      <w:r>
        <w:t xml:space="preserve">Le document </w:t>
      </w:r>
      <w:hyperlink r:id="rId12" w:history="1">
        <w:r w:rsidRPr="00E071DA">
          <w:rPr>
            <w:rStyle w:val="Lienhypertexte"/>
          </w:rPr>
          <w:t>Gestion des eaux pluviales, vers un changement de pratiques ?</w:t>
        </w:r>
      </w:hyperlink>
      <w:r>
        <w:t xml:space="preserve"> publié en avril 2020, </w:t>
      </w:r>
      <w:r w:rsidR="00787487">
        <w:t xml:space="preserve">et </w:t>
      </w:r>
      <w:r>
        <w:t xml:space="preserve">inspiré d'un tout premier </w:t>
      </w:r>
      <w:hyperlink r:id="rId13" w:history="1">
        <w:r w:rsidRPr="00BF0E88">
          <w:rPr>
            <w:rStyle w:val="Lienhypertexte"/>
          </w:rPr>
          <w:t>mandat pilote Eau en ville</w:t>
        </w:r>
      </w:hyperlink>
      <w:r>
        <w:t xml:space="preserve"> confié aux bureaux BASE et ATM, en constitue le socle. </w:t>
      </w:r>
    </w:p>
    <w:p w14:paraId="7B01DCD7" w14:textId="52A49565" w:rsidR="006B795E" w:rsidRDefault="006B795E" w:rsidP="006B795E">
      <w:r>
        <w:t>Largement relayé sur le</w:t>
      </w:r>
      <w:r w:rsidR="00DA41DB">
        <w:t>s</w:t>
      </w:r>
      <w:r>
        <w:t xml:space="preserve"> réseau</w:t>
      </w:r>
      <w:r w:rsidR="00DA41DB">
        <w:t>x</w:t>
      </w:r>
      <w:r>
        <w:t xml:space="preserve"> professionnel</w:t>
      </w:r>
      <w:r w:rsidR="00DA41DB">
        <w:t>s</w:t>
      </w:r>
      <w:r>
        <w:t xml:space="preserve"> et sur le site Internet de l'État de Genève, ce document rappelle quelques principes et idées de base concernant l'eau en milieu urbain et invite à </w:t>
      </w:r>
      <w:r w:rsidR="003836CF">
        <w:t xml:space="preserve">un changement de paradigme. </w:t>
      </w:r>
    </w:p>
    <w:p w14:paraId="4392A597" w14:textId="2E81E714" w:rsidR="00947142" w:rsidRDefault="00947142" w:rsidP="006B795E">
      <w:r>
        <w:t xml:space="preserve">Ces principes sont devenus les mantras de l'Eau en ville, dont le premier est </w:t>
      </w:r>
      <w:r w:rsidR="00DA41DB">
        <w:t>‘’</w:t>
      </w:r>
      <w:r>
        <w:t>#1 L'eau de pluie est une ressource, pas un déchet</w:t>
      </w:r>
      <w:r w:rsidR="00DA41DB">
        <w:t>’’</w:t>
      </w:r>
      <w:r>
        <w:t xml:space="preserve"> et le deuxième </w:t>
      </w:r>
      <w:r w:rsidR="00592760">
        <w:t>stipule</w:t>
      </w:r>
      <w:r w:rsidR="00805A53">
        <w:t xml:space="preserve"> l'importance de prendre en considération le </w:t>
      </w:r>
      <w:r w:rsidR="00DA41DB">
        <w:t>‘’</w:t>
      </w:r>
      <w:r>
        <w:t>#2 Le triptyque Eau-Sol-Arbre</w:t>
      </w:r>
      <w:r w:rsidR="00DA41DB">
        <w:t>’’</w:t>
      </w:r>
      <w:r>
        <w:t xml:space="preserve"> </w:t>
      </w:r>
      <w:r w:rsidR="00805A53">
        <w:t>dans les projets</w:t>
      </w:r>
      <w:r w:rsidR="00787487">
        <w:t>.</w:t>
      </w:r>
    </w:p>
    <w:p w14:paraId="14757BB4" w14:textId="77777777" w:rsidR="003836CF" w:rsidRDefault="003836CF" w:rsidP="006B795E">
      <w:r>
        <w:t>Depuis cette publication, de nombreuses actions ont été entreprises en matière de sensibilisation et de vulgarisation :</w:t>
      </w:r>
    </w:p>
    <w:p w14:paraId="1454888B" w14:textId="19C215B3" w:rsidR="003836CF" w:rsidRDefault="003836CF" w:rsidP="003836CF">
      <w:pPr>
        <w:pStyle w:val="Paragraphedeliste"/>
        <w:numPr>
          <w:ilvl w:val="0"/>
          <w:numId w:val="7"/>
        </w:numPr>
        <w:jc w:val="left"/>
      </w:pPr>
      <w:r>
        <w:t>Une centaine de conférences ont été données à des publics très divers</w:t>
      </w:r>
      <w:r w:rsidR="00461E39">
        <w:t xml:space="preserve"> issus du milieu</w:t>
      </w:r>
      <w:r>
        <w:t xml:space="preserve"> politi</w:t>
      </w:r>
      <w:r w:rsidR="00461E39">
        <w:t>que</w:t>
      </w:r>
      <w:r>
        <w:t>,</w:t>
      </w:r>
      <w:r w:rsidR="00461E39">
        <w:t xml:space="preserve"> technique, de la maîtrise d’ouvrage ainsi que </w:t>
      </w:r>
      <w:r w:rsidR="00805A53">
        <w:t>des habitantes</w:t>
      </w:r>
      <w:r w:rsidR="00461E39">
        <w:t xml:space="preserve"> et </w:t>
      </w:r>
      <w:r>
        <w:t xml:space="preserve">habitants. </w:t>
      </w:r>
      <w:r w:rsidR="00805A53">
        <w:br/>
      </w:r>
      <w:r>
        <w:t xml:space="preserve">Environ 5000 personnes ont été sensibilisées par ce biais. </w:t>
      </w:r>
      <w:r>
        <w:br/>
      </w:r>
      <w:hyperlink r:id="rId14" w:history="1">
        <w:r>
          <w:rPr>
            <w:rStyle w:val="Lienhypertexte"/>
          </w:rPr>
          <w:t>L'Eau en ville dans les conférences | ge.ch</w:t>
        </w:r>
      </w:hyperlink>
    </w:p>
    <w:p w14:paraId="214AFCAD" w14:textId="7BD4C8E5" w:rsidR="003836CF" w:rsidRPr="00805A53" w:rsidRDefault="003836CF" w:rsidP="00CC3FA7">
      <w:pPr>
        <w:pStyle w:val="Paragraphedeliste"/>
        <w:numPr>
          <w:ilvl w:val="0"/>
          <w:numId w:val="7"/>
        </w:numPr>
        <w:ind w:left="760" w:hanging="357"/>
        <w:contextualSpacing w:val="0"/>
        <w:jc w:val="left"/>
        <w:rPr>
          <w:rStyle w:val="Lienhypertexte"/>
          <w:color w:val="auto"/>
          <w:u w:val="none"/>
        </w:rPr>
      </w:pPr>
      <w:r>
        <w:t>Les médias locaux et nationaux se sont fait</w:t>
      </w:r>
      <w:r w:rsidR="00461E39">
        <w:t>s</w:t>
      </w:r>
      <w:r>
        <w:t xml:space="preserve"> l'écho de la démarche Eau en ville et du sujet de l'eau en milieu urbain, contribuant à plus grande échelle à l'effort de sensibilisation et de vulgarisation. Cela a donné lieu à environ 25 sujets de télévision, de radio ou de presse écrite. </w:t>
      </w:r>
      <w:r>
        <w:br/>
      </w:r>
      <w:hyperlink r:id="rId15" w:history="1">
        <w:r>
          <w:rPr>
            <w:rStyle w:val="Lienhypertexte"/>
          </w:rPr>
          <w:t>L'Eau en ville dans les médias | ge.ch</w:t>
        </w:r>
      </w:hyperlink>
    </w:p>
    <w:p w14:paraId="2D2C029D" w14:textId="41713486" w:rsidR="00592760" w:rsidRDefault="00592760" w:rsidP="00592760">
      <w:pPr>
        <w:jc w:val="left"/>
        <w:rPr>
          <w:rStyle w:val="Lienhypertexte"/>
          <w:color w:val="auto"/>
          <w:u w:val="none"/>
        </w:rPr>
      </w:pPr>
    </w:p>
    <w:p w14:paraId="2EF8C003" w14:textId="24B50ADB" w:rsidR="00592760" w:rsidRDefault="00592760" w:rsidP="00592760">
      <w:pPr>
        <w:jc w:val="left"/>
        <w:rPr>
          <w:rStyle w:val="Lienhypertexte"/>
          <w:color w:val="auto"/>
          <w:u w:val="none"/>
        </w:rPr>
      </w:pPr>
    </w:p>
    <w:p w14:paraId="7E5B468F" w14:textId="77777777" w:rsidR="00592760" w:rsidRPr="005D6F11" w:rsidRDefault="00592760" w:rsidP="00592760">
      <w:pPr>
        <w:pStyle w:val="Titre2"/>
      </w:pPr>
      <w:r>
        <w:lastRenderedPageBreak/>
        <w:t>L'accompagnement de projets</w:t>
      </w:r>
    </w:p>
    <w:p w14:paraId="0EAEE838" w14:textId="6F042A4A" w:rsidR="00592760" w:rsidRDefault="00592760" w:rsidP="00592760">
      <w:r>
        <w:t>L'office cantonal de l'eau, tout en gardant ses compétences de surveillance et de contrôle en matière de protection de la ressource en eau, est devenu un partenaire incontournable des mandataires et des maîtres d'ouvrages. Des collaboratrices et collaborateurs accompagnent de nombreux projets intégrant une composante Eau en ville et font en sorte que les processus administratifs, notamment la délivrance des permis de construire, soient aussi cohérents que possible</w:t>
      </w:r>
      <w:r w:rsidR="002734F6">
        <w:t>.</w:t>
      </w:r>
    </w:p>
    <w:p w14:paraId="670F6104" w14:textId="16AD0848" w:rsidR="00592760" w:rsidRDefault="00592760" w:rsidP="00592760">
      <w:r>
        <w:t xml:space="preserve">En parallèle, un important effort de décloisonnement de l'administration a été entrepris. Les trois offices concernés par le triptyque Eau-Sol-Arbre – deuxième mantra de l'Eau en ville –, soit les offices de l'eau (OCEAU), de l'environnement (OCEV) et de l'agriculture et de la nature (OCAN) se réunissent régulièrement au sein d'une plateforme dite du triptyque </w:t>
      </w:r>
      <w:r w:rsidR="00560EA4">
        <w:t>Eau-Sol-Arbre</w:t>
      </w:r>
      <w:r>
        <w:t xml:space="preserve"> pour coordonner leurs actions, leurs discours et pour accompagner des projets. </w:t>
      </w:r>
    </w:p>
    <w:p w14:paraId="5409CAE4" w14:textId="77777777" w:rsidR="00592760" w:rsidRDefault="00592760" w:rsidP="00592760">
      <w:r>
        <w:t>Les principales actions entreprises sont :</w:t>
      </w:r>
    </w:p>
    <w:p w14:paraId="474CDCCB" w14:textId="4C0B1C3B" w:rsidR="00592760" w:rsidRPr="00592760" w:rsidRDefault="00592760" w:rsidP="00592760">
      <w:pPr>
        <w:pStyle w:val="Paragraphedeliste"/>
        <w:numPr>
          <w:ilvl w:val="0"/>
          <w:numId w:val="9"/>
        </w:numPr>
        <w:jc w:val="left"/>
        <w:rPr>
          <w:rStyle w:val="Lienhypertexte"/>
          <w:color w:val="auto"/>
          <w:u w:val="none"/>
        </w:rPr>
      </w:pPr>
      <w:r>
        <w:t>L'accompagnement d'environ 150 projets, dont certains ont fait l'objet d'un évènement de partage d'expériences.</w:t>
      </w:r>
      <w:r w:rsidRPr="008F5402">
        <w:t xml:space="preserve"> </w:t>
      </w:r>
      <w:r>
        <w:t>Ces projets sont à toutes les échelles : parcelle privée, espace public, cour d'école, rue, route ou quartier. Ils concernent égale</w:t>
      </w:r>
      <w:r w:rsidR="00AF52B7">
        <w:t>ment des plans de planification</w:t>
      </w:r>
      <w:r>
        <w:t xml:space="preserve"> urbanistique.  </w:t>
      </w:r>
      <w:r>
        <w:br/>
      </w:r>
      <w:hyperlink r:id="rId16" w:history="1">
        <w:r>
          <w:rPr>
            <w:rStyle w:val="Lienhypertexte"/>
          </w:rPr>
          <w:t>Partage d'expériences Eau en ville | ge.ch</w:t>
        </w:r>
      </w:hyperlink>
    </w:p>
    <w:p w14:paraId="4E057D2D" w14:textId="573D7485" w:rsidR="00E04065" w:rsidRDefault="00592760" w:rsidP="00E04065">
      <w:pPr>
        <w:pStyle w:val="Paragraphedeliste"/>
        <w:numPr>
          <w:ilvl w:val="0"/>
          <w:numId w:val="9"/>
        </w:numPr>
        <w:ind w:left="714" w:hanging="357"/>
        <w:contextualSpacing w:val="0"/>
        <w:jc w:val="left"/>
      </w:pPr>
      <w:r>
        <w:t xml:space="preserve">Le développement d'une interface Web recensant les réalisations exemplaires et mettant à disposition de toutes et tous des éléments techniques tels que plans, photos, rapports techniques, etc. </w:t>
      </w:r>
      <w:r>
        <w:br/>
      </w:r>
      <w:r w:rsidRPr="00592760">
        <w:rPr>
          <w:i/>
        </w:rPr>
        <w:t>Cette application est finalisée mais est en cours de renseignement au moment de la rédaction</w:t>
      </w:r>
      <w:r w:rsidR="002734F6">
        <w:rPr>
          <w:i/>
        </w:rPr>
        <w:t xml:space="preserve"> et</w:t>
      </w:r>
      <w:r w:rsidRPr="00592760">
        <w:rPr>
          <w:i/>
        </w:rPr>
        <w:t>, de ce fait</w:t>
      </w:r>
      <w:r w:rsidR="002734F6">
        <w:rPr>
          <w:i/>
        </w:rPr>
        <w:t>,</w:t>
      </w:r>
      <w:r w:rsidRPr="00592760">
        <w:rPr>
          <w:i/>
        </w:rPr>
        <w:t xml:space="preserve"> pas encore publiée.</w:t>
      </w:r>
      <w:r>
        <w:t xml:space="preserve"> </w:t>
      </w:r>
    </w:p>
    <w:p w14:paraId="03DA1103" w14:textId="72983CD1" w:rsidR="00592760" w:rsidRDefault="00592760" w:rsidP="00E04065">
      <w:pPr>
        <w:pStyle w:val="Paragraphedeliste"/>
        <w:numPr>
          <w:ilvl w:val="0"/>
          <w:numId w:val="9"/>
        </w:numPr>
        <w:ind w:left="714" w:hanging="357"/>
        <w:contextualSpacing w:val="0"/>
        <w:jc w:val="left"/>
      </w:pPr>
      <w:r>
        <w:t>La publication d'une plaquette de présentation du triptyque Eau-Sol-Arbre, affichant tant à l'interne qu'à l'externe l'effort de décloisonnement des trois offices cantonaux concernés.</w:t>
      </w:r>
      <w:r>
        <w:br/>
      </w:r>
      <w:hyperlink r:id="rId17" w:history="1">
        <w:r>
          <w:rPr>
            <w:rStyle w:val="Lienhypertexte"/>
          </w:rPr>
          <w:t>Une plateforme eau-sol-arbre | ge.ch</w:t>
        </w:r>
      </w:hyperlink>
    </w:p>
    <w:p w14:paraId="07607134" w14:textId="183B69FF" w:rsidR="00B42008" w:rsidRPr="005D6F11" w:rsidRDefault="00B42008" w:rsidP="00B42008">
      <w:pPr>
        <w:pStyle w:val="Titre2"/>
      </w:pPr>
      <w:r>
        <w:t>Une communauté active</w:t>
      </w:r>
    </w:p>
    <w:p w14:paraId="7A042601" w14:textId="7EF64622" w:rsidR="00B42008" w:rsidRDefault="00B42008" w:rsidP="006B795E">
      <w:r>
        <w:t xml:space="preserve">En parallèle à l'action de sensibilisation et de vulgarisation, l'eau en milieu urbain est devenue un élément rassembleur d'une communauté d'actrices et d'acteurs du territoire œuvrant sur des projets. Une cinquantaine de métiers </w:t>
      </w:r>
      <w:r w:rsidR="00461E39">
        <w:t xml:space="preserve">différents </w:t>
      </w:r>
      <w:r w:rsidR="00460D19">
        <w:t>sont concernés</w:t>
      </w:r>
      <w:r>
        <w:t xml:space="preserve">, dont </w:t>
      </w:r>
      <w:r w:rsidR="00461E39">
        <w:t>l’</w:t>
      </w:r>
      <w:r>
        <w:t>ingénie</w:t>
      </w:r>
      <w:r w:rsidR="00461E39">
        <w:t>rie</w:t>
      </w:r>
      <w:r>
        <w:t xml:space="preserve"> civil</w:t>
      </w:r>
      <w:r w:rsidR="00AF52B7">
        <w:t>e</w:t>
      </w:r>
      <w:r>
        <w:t xml:space="preserve">, </w:t>
      </w:r>
      <w:r w:rsidR="00461E39">
        <w:t>l’</w:t>
      </w:r>
      <w:r>
        <w:t>architect</w:t>
      </w:r>
      <w:r w:rsidR="00461E39">
        <w:t>ure du</w:t>
      </w:r>
      <w:r>
        <w:t xml:space="preserve"> paysag</w:t>
      </w:r>
      <w:r w:rsidR="00461E39">
        <w:t>e</w:t>
      </w:r>
      <w:r>
        <w:t xml:space="preserve">, </w:t>
      </w:r>
      <w:r w:rsidR="00461E39">
        <w:t>l’urbanisme</w:t>
      </w:r>
      <w:r>
        <w:t>, l</w:t>
      </w:r>
      <w:r w:rsidR="00461E39">
        <w:t>’</w:t>
      </w:r>
      <w:r>
        <w:t>architect</w:t>
      </w:r>
      <w:r w:rsidR="00461E39">
        <w:t>ure</w:t>
      </w:r>
      <w:r>
        <w:t xml:space="preserve">, </w:t>
      </w:r>
      <w:r w:rsidR="00461E39">
        <w:t>la pédologie</w:t>
      </w:r>
      <w:r>
        <w:t xml:space="preserve"> et </w:t>
      </w:r>
      <w:r w:rsidR="00461E39">
        <w:t xml:space="preserve">la </w:t>
      </w:r>
      <w:r>
        <w:t>biologi</w:t>
      </w:r>
      <w:r w:rsidR="00461E39">
        <w:t>e, entre autres</w:t>
      </w:r>
      <w:r>
        <w:t xml:space="preserve">. La pluridisciplinarité est devenue la règle dans les projets urbains et l'eau, longtemps réservée au </w:t>
      </w:r>
      <w:r w:rsidR="00F11A45">
        <w:t>génie civil</w:t>
      </w:r>
      <w:r>
        <w:t xml:space="preserve">, est devenue l'affaire de toutes et tous. </w:t>
      </w:r>
    </w:p>
    <w:p w14:paraId="2B571917" w14:textId="7F6068E0" w:rsidR="00B42008" w:rsidRDefault="00B42008" w:rsidP="006B795E">
      <w:r>
        <w:t xml:space="preserve">L'office cantonal de l'eau a joué </w:t>
      </w:r>
      <w:r w:rsidR="00AF52B7">
        <w:t xml:space="preserve">et joue </w:t>
      </w:r>
      <w:r w:rsidR="002734F6">
        <w:t xml:space="preserve">encore </w:t>
      </w:r>
      <w:r>
        <w:t>un grand rôle dans l'activation et le maintien de cette communauté, par le biais de plusieurs actions :</w:t>
      </w:r>
    </w:p>
    <w:p w14:paraId="0C41E4F6" w14:textId="45E95148" w:rsidR="00B42008" w:rsidRDefault="00B42008" w:rsidP="00B42008">
      <w:pPr>
        <w:pStyle w:val="Paragraphedeliste"/>
        <w:numPr>
          <w:ilvl w:val="0"/>
          <w:numId w:val="8"/>
        </w:numPr>
      </w:pPr>
      <w:r>
        <w:t xml:space="preserve">La création du blog </w:t>
      </w:r>
      <w:hyperlink r:id="rId18" w:history="1">
        <w:r>
          <w:rPr>
            <w:rStyle w:val="Lienhypertexte"/>
          </w:rPr>
          <w:t>Gestion des eaux urbaines | ge.ch</w:t>
        </w:r>
      </w:hyperlink>
      <w:r>
        <w:t xml:space="preserve"> auquel sont inscrites environ 900 personnes, recevant régulièrement des articles sur le sujet de l'Eau en ville. </w:t>
      </w:r>
    </w:p>
    <w:p w14:paraId="22E00A54" w14:textId="5E89D300" w:rsidR="00B42008" w:rsidRDefault="00B42008" w:rsidP="00CC3FA7">
      <w:pPr>
        <w:pStyle w:val="Paragraphedeliste"/>
        <w:numPr>
          <w:ilvl w:val="0"/>
          <w:numId w:val="8"/>
        </w:numPr>
        <w:ind w:left="714" w:hanging="357"/>
        <w:contextualSpacing w:val="0"/>
        <w:jc w:val="left"/>
      </w:pPr>
      <w:r>
        <w:t xml:space="preserve">Un programme de partage d'expériences auquel plus </w:t>
      </w:r>
      <w:r w:rsidR="00CC3FA7">
        <w:t>de 2500 personne</w:t>
      </w:r>
      <w:r w:rsidR="00F11A45">
        <w:t>s</w:t>
      </w:r>
      <w:r w:rsidR="00CC3FA7">
        <w:t xml:space="preserve"> ont participé, soit 10 webinaires, 10 visites de terrain et 2 tables rondes. Chaque évènement fait l'objet d'une captation et/ou d'un article du blog. </w:t>
      </w:r>
      <w:r w:rsidR="00CC3FA7">
        <w:br/>
      </w:r>
      <w:hyperlink r:id="rId19" w:history="1">
        <w:r w:rsidR="00CC3FA7">
          <w:rPr>
            <w:rStyle w:val="Lienhypertexte"/>
          </w:rPr>
          <w:t>Partage d'expériences Eau en ville | ge.ch</w:t>
        </w:r>
      </w:hyperlink>
    </w:p>
    <w:p w14:paraId="240A16CA" w14:textId="54550EAB" w:rsidR="00B42008" w:rsidRDefault="00CC3FA7" w:rsidP="00FC6247">
      <w:pPr>
        <w:pStyle w:val="Paragraphedeliste"/>
        <w:numPr>
          <w:ilvl w:val="0"/>
          <w:numId w:val="8"/>
        </w:numPr>
        <w:ind w:left="714" w:hanging="357"/>
        <w:contextualSpacing w:val="0"/>
      </w:pPr>
      <w:r>
        <w:t xml:space="preserve">Une grande journée Eau en ville qui a </w:t>
      </w:r>
      <w:r w:rsidR="00AF52B7">
        <w:t>réuni</w:t>
      </w:r>
      <w:r>
        <w:t xml:space="preserve"> environ 250 participantes et participants. </w:t>
      </w:r>
      <w:r>
        <w:br/>
      </w:r>
      <w:hyperlink r:id="rId20" w:history="1">
        <w:r>
          <w:rPr>
            <w:rStyle w:val="Lienhypertexte"/>
          </w:rPr>
          <w:t>Eau en Ville - Journée du 28 septembre 2023 - vidéos des conférences | ge.ch</w:t>
        </w:r>
      </w:hyperlink>
    </w:p>
    <w:p w14:paraId="27392909" w14:textId="77777777" w:rsidR="00AF52B7" w:rsidRPr="00AF52B7" w:rsidRDefault="002F32C5" w:rsidP="00805A53">
      <w:pPr>
        <w:pStyle w:val="Paragraphedeliste"/>
        <w:numPr>
          <w:ilvl w:val="0"/>
          <w:numId w:val="8"/>
        </w:numPr>
        <w:ind w:left="714" w:hanging="357"/>
        <w:contextualSpacing w:val="0"/>
        <w:jc w:val="left"/>
        <w:rPr>
          <w:rStyle w:val="Lienhypertexte"/>
          <w:color w:val="auto"/>
          <w:u w:val="none"/>
        </w:rPr>
      </w:pPr>
      <w:r>
        <w:t xml:space="preserve">L'utilisation active des réseaux LinkedIn et Instagram, tant institutionnels que privés. </w:t>
      </w:r>
      <w:r w:rsidR="00805A53">
        <w:br/>
      </w:r>
      <w:hyperlink r:id="rId21" w:history="1">
        <w:r w:rsidR="00805A53">
          <w:rPr>
            <w:rStyle w:val="Lienhypertexte"/>
          </w:rPr>
          <w:t>Frédéric Bachmann | LinkedIn</w:t>
        </w:r>
      </w:hyperlink>
      <w:r w:rsidR="00805A53">
        <w:br/>
      </w:r>
      <w:hyperlink r:id="rId22" w:history="1">
        <w:r w:rsidR="00805A53">
          <w:rPr>
            <w:rStyle w:val="Lienhypertexte"/>
          </w:rPr>
          <w:t>Gaëtan Seguin | LinkedIn</w:t>
        </w:r>
      </w:hyperlink>
      <w:r w:rsidR="00805A53">
        <w:br/>
      </w:r>
      <w:hyperlink r:id="rId23" w:history="1">
        <w:r w:rsidR="00805A53">
          <w:rPr>
            <w:rStyle w:val="Lienhypertexte"/>
          </w:rPr>
          <w:t>Sabine Chamoun | LinkedIn</w:t>
        </w:r>
      </w:hyperlink>
      <w:r w:rsidR="000C0FDE">
        <w:br/>
      </w:r>
      <w:hyperlink r:id="rId24" w:history="1">
        <w:r w:rsidR="000C0FDE">
          <w:rPr>
            <w:rStyle w:val="Lienhypertexte"/>
          </w:rPr>
          <w:t>GE-environnement : posts | LinkedIn</w:t>
        </w:r>
      </w:hyperlink>
    </w:p>
    <w:p w14:paraId="579D4098" w14:textId="1065AA0B" w:rsidR="002F32C5" w:rsidRPr="002F32C5" w:rsidRDefault="00545BB0" w:rsidP="00AF52B7">
      <w:pPr>
        <w:pStyle w:val="Paragraphedeliste"/>
        <w:ind w:left="714"/>
        <w:contextualSpacing w:val="0"/>
        <w:jc w:val="left"/>
      </w:pPr>
      <w:r>
        <w:br/>
      </w:r>
    </w:p>
    <w:p w14:paraId="33C07CDF" w14:textId="5B1A5B2C" w:rsidR="008F5402" w:rsidRPr="005D6F11" w:rsidRDefault="008F5402" w:rsidP="008F5402">
      <w:pPr>
        <w:pStyle w:val="Titre2"/>
      </w:pPr>
      <w:r>
        <w:lastRenderedPageBreak/>
        <w:t>L'expérimentation</w:t>
      </w:r>
    </w:p>
    <w:p w14:paraId="2B98F60C" w14:textId="26BD4A0F" w:rsidR="00CC3FA7" w:rsidRDefault="0087390B" w:rsidP="006B795E">
      <w:r>
        <w:t>Depuis le début de la démarche, une partie du budget Eau en ville est consacré</w:t>
      </w:r>
      <w:r w:rsidR="00FA198D">
        <w:t>e</w:t>
      </w:r>
      <w:r>
        <w:t xml:space="preserve"> à des études ou à des projets pilotes, dont nous citons ci-après quelques exemples :</w:t>
      </w:r>
    </w:p>
    <w:p w14:paraId="2C375987" w14:textId="177906E3" w:rsidR="00460D19" w:rsidRPr="00A21BCF" w:rsidRDefault="00460D19" w:rsidP="00460D19">
      <w:pPr>
        <w:pStyle w:val="Paragraphedeliste"/>
        <w:numPr>
          <w:ilvl w:val="0"/>
          <w:numId w:val="10"/>
        </w:numPr>
        <w:ind w:left="714" w:hanging="357"/>
        <w:contextualSpacing w:val="0"/>
        <w:jc w:val="left"/>
        <w:rPr>
          <w:rStyle w:val="Lienhypertexte"/>
          <w:color w:val="auto"/>
          <w:u w:val="none"/>
        </w:rPr>
      </w:pPr>
      <w:r>
        <w:t xml:space="preserve">Le développement d'une application de réalité </w:t>
      </w:r>
      <w:r w:rsidR="002734F6">
        <w:t xml:space="preserve">virtuelle </w:t>
      </w:r>
      <w:r>
        <w:t xml:space="preserve">pour sensibiliser les propriétaires privés à l'importance de prendre soin de l'eau à la parcelle. </w:t>
      </w:r>
      <w:r>
        <w:br/>
      </w:r>
      <w:hyperlink r:id="rId25" w:history="1">
        <w:r>
          <w:rPr>
            <w:rStyle w:val="Lienhypertexte"/>
          </w:rPr>
          <w:t>L'EAU EN VILLE</w:t>
        </w:r>
      </w:hyperlink>
    </w:p>
    <w:p w14:paraId="1909F0BC" w14:textId="54741ED7" w:rsidR="00A21BCF" w:rsidRDefault="00A21BCF" w:rsidP="00A21BCF">
      <w:pPr>
        <w:ind w:left="708"/>
        <w:jc w:val="left"/>
      </w:pPr>
      <w:r>
        <w:rPr>
          <w:noProof/>
          <w:lang w:val="fr-CH" w:eastAsia="fr-CH"/>
        </w:rPr>
        <w:drawing>
          <wp:inline distT="0" distB="0" distL="0" distR="0" wp14:anchorId="05D0037D" wp14:editId="49EACCBC">
            <wp:extent cx="5312228" cy="2754489"/>
            <wp:effectExtent l="0" t="0" r="3175" b="825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350185" cy="2774171"/>
                    </a:xfrm>
                    <a:prstGeom prst="rect">
                      <a:avLst/>
                    </a:prstGeom>
                  </pic:spPr>
                </pic:pic>
              </a:graphicData>
            </a:graphic>
          </wp:inline>
        </w:drawing>
      </w:r>
    </w:p>
    <w:p w14:paraId="6F31153D" w14:textId="6E467860" w:rsidR="00A21BCF" w:rsidRDefault="00A21BCF" w:rsidP="00A21BCF">
      <w:pPr>
        <w:pStyle w:val="Legendes"/>
        <w:rPr>
          <w:rFonts w:cstheme="minorHAnsi"/>
        </w:rPr>
      </w:pPr>
      <w:r>
        <w:rPr>
          <w:rFonts w:cstheme="minorHAnsi"/>
        </w:rPr>
        <w:t>Illustration de l'application de sensibilisation</w:t>
      </w:r>
    </w:p>
    <w:p w14:paraId="3BDCBB9A" w14:textId="31B40F87" w:rsidR="00026B23" w:rsidRDefault="00026B23" w:rsidP="00026B23">
      <w:pPr>
        <w:pStyle w:val="Paragraphedeliste"/>
        <w:numPr>
          <w:ilvl w:val="0"/>
          <w:numId w:val="10"/>
        </w:numPr>
        <w:ind w:left="714" w:hanging="357"/>
        <w:contextualSpacing w:val="0"/>
        <w:jc w:val="left"/>
      </w:pPr>
      <w:r>
        <w:t xml:space="preserve">L'accompagnement ciblé de propriétaires privés dans le cadre d'une action de mise en séparatif d'un village. </w:t>
      </w:r>
      <w:r>
        <w:br/>
      </w:r>
      <w:hyperlink r:id="rId27" w:history="1">
        <w:r>
          <w:rPr>
            <w:rStyle w:val="Lienhypertexte"/>
          </w:rPr>
          <w:t>Par ici la pluie ! Projet pilote Eau en ville à Cartigny | ge.ch</w:t>
        </w:r>
      </w:hyperlink>
    </w:p>
    <w:p w14:paraId="00E910CB" w14:textId="72FB429C" w:rsidR="0087390B" w:rsidRDefault="0087390B" w:rsidP="00460D19">
      <w:pPr>
        <w:pStyle w:val="Paragraphedeliste"/>
        <w:numPr>
          <w:ilvl w:val="0"/>
          <w:numId w:val="10"/>
        </w:numPr>
        <w:ind w:left="714" w:hanging="357"/>
        <w:contextualSpacing w:val="0"/>
        <w:jc w:val="left"/>
      </w:pPr>
      <w:r>
        <w:t>La réalisation, la documentation et le suivi de la première fosse de Stockholm genevoise.</w:t>
      </w:r>
      <w:r>
        <w:br/>
      </w:r>
      <w:hyperlink r:id="rId28" w:history="1">
        <w:r>
          <w:rPr>
            <w:rStyle w:val="Lienhypertexte"/>
          </w:rPr>
          <w:t>EAU en Ville - Fosse de Stockholm de la rue Joseph-Girard | ge.ch</w:t>
        </w:r>
      </w:hyperlink>
    </w:p>
    <w:p w14:paraId="33A82570" w14:textId="77777777" w:rsidR="00E04065" w:rsidRPr="00E04065" w:rsidRDefault="0087390B" w:rsidP="00E04065">
      <w:pPr>
        <w:pStyle w:val="Paragraphedeliste"/>
        <w:numPr>
          <w:ilvl w:val="0"/>
          <w:numId w:val="10"/>
        </w:numPr>
        <w:ind w:left="714" w:hanging="357"/>
        <w:contextualSpacing w:val="0"/>
        <w:jc w:val="left"/>
        <w:rPr>
          <w:rStyle w:val="Lienhypertexte"/>
          <w:color w:val="auto"/>
          <w:u w:val="none"/>
        </w:rPr>
      </w:pPr>
      <w:r>
        <w:t>La régénération et le suivi de sols urbains.</w:t>
      </w:r>
      <w:r>
        <w:br/>
      </w:r>
      <w:hyperlink r:id="rId29" w:history="1">
        <w:r>
          <w:rPr>
            <w:rStyle w:val="Lienhypertexte"/>
          </w:rPr>
          <w:t>Régénération de sols dans le cadre d'un réaménagement au quartier du Pommier | ge.ch</w:t>
        </w:r>
      </w:hyperlink>
    </w:p>
    <w:p w14:paraId="36E7ABF5" w14:textId="7150610D" w:rsidR="00F36B23" w:rsidRDefault="008D216B" w:rsidP="00E04065">
      <w:pPr>
        <w:pStyle w:val="Paragraphedeliste"/>
        <w:numPr>
          <w:ilvl w:val="0"/>
          <w:numId w:val="10"/>
        </w:numPr>
        <w:ind w:left="714" w:hanging="357"/>
        <w:contextualSpacing w:val="0"/>
        <w:jc w:val="left"/>
      </w:pPr>
      <w:r>
        <w:t>La cartographie des potentiels de désimperméabilisation des sols</w:t>
      </w:r>
      <w:r w:rsidR="00F406FC">
        <w:t xml:space="preserve"> à l'échelle d'une commune.</w:t>
      </w:r>
      <w:r w:rsidR="000C0FDE">
        <w:br/>
      </w:r>
      <w:hyperlink r:id="rId30" w:history="1">
        <w:r w:rsidR="00F406FC">
          <w:rPr>
            <w:rStyle w:val="Lienhypertexte"/>
          </w:rPr>
          <w:t>Eau en ville - Analyse des opportunités de végétalisation et de désimperméabilisation de la Ville de Lancy (Exomap) | ge.ch</w:t>
        </w:r>
      </w:hyperlink>
    </w:p>
    <w:p w14:paraId="4D8924D3" w14:textId="77DC1237" w:rsidR="0087390B" w:rsidRPr="005D6F11" w:rsidRDefault="0087390B" w:rsidP="0087390B">
      <w:pPr>
        <w:pStyle w:val="Titre2"/>
      </w:pPr>
      <w:r>
        <w:t>La formation</w:t>
      </w:r>
    </w:p>
    <w:p w14:paraId="0CEBC15D" w14:textId="51FB6C54" w:rsidR="0087390B" w:rsidRDefault="0087390B" w:rsidP="006B795E">
      <w:r>
        <w:t>En matière de formation, plusieurs actions sont entreprises :</w:t>
      </w:r>
    </w:p>
    <w:p w14:paraId="6771BF1C" w14:textId="0DB11AFB" w:rsidR="0087390B" w:rsidRDefault="0087390B" w:rsidP="00460D19">
      <w:pPr>
        <w:pStyle w:val="Paragraphedeliste"/>
        <w:numPr>
          <w:ilvl w:val="0"/>
          <w:numId w:val="11"/>
        </w:numPr>
      </w:pPr>
      <w:r>
        <w:t xml:space="preserve">La </w:t>
      </w:r>
      <w:r w:rsidR="0057333B">
        <w:t>mise en place</w:t>
      </w:r>
      <w:r w:rsidR="00460D19">
        <w:t xml:space="preserve"> de la première formation pour la suisse francophone de coordinatrice et coordinateur de la Ville éponge, sous l'égide de l'association Suisse des professionnels de la protection des eaux. </w:t>
      </w:r>
      <w:r w:rsidR="00460D19">
        <w:br/>
      </w:r>
      <w:hyperlink r:id="rId31" w:history="1">
        <w:r w:rsidR="00460D19">
          <w:rPr>
            <w:rStyle w:val="Lienhypertexte"/>
          </w:rPr>
          <w:t>Spécialiste « Coordinatrice/teur Ville éponge » – Association suisse des professionnels de la protection des eaux</w:t>
        </w:r>
      </w:hyperlink>
    </w:p>
    <w:p w14:paraId="6FF59B43" w14:textId="21B9DF39" w:rsidR="00460D19" w:rsidRPr="00AF52B7" w:rsidRDefault="00917DDB" w:rsidP="00460D19">
      <w:pPr>
        <w:pStyle w:val="Paragraphedeliste"/>
        <w:numPr>
          <w:ilvl w:val="0"/>
          <w:numId w:val="11"/>
        </w:numPr>
        <w:ind w:left="714" w:hanging="357"/>
        <w:contextualSpacing w:val="0"/>
        <w:jc w:val="left"/>
        <w:rPr>
          <w:rStyle w:val="Lienhypertexte"/>
          <w:color w:val="auto"/>
          <w:u w:val="none"/>
        </w:rPr>
      </w:pPr>
      <w:r>
        <w:t>L’intervention</w:t>
      </w:r>
      <w:r w:rsidR="00460D19">
        <w:t xml:space="preserve"> dans le cadre de la formation </w:t>
      </w:r>
      <w:r>
        <w:t>‘’</w:t>
      </w:r>
      <w:r w:rsidR="00460D19">
        <w:t>La ville fait son climat</w:t>
      </w:r>
      <w:r>
        <w:t>’’</w:t>
      </w:r>
      <w:r w:rsidR="00460D19">
        <w:t xml:space="preserve"> organisé</w:t>
      </w:r>
      <w:r>
        <w:t>e</w:t>
      </w:r>
      <w:r w:rsidR="00460D19">
        <w:t xml:space="preserve"> par la Haute école du paysage, de l'ingénierie et de l'architecture (HEPIA).  </w:t>
      </w:r>
      <w:r w:rsidR="00460D19">
        <w:br/>
      </w:r>
      <w:hyperlink r:id="rId32" w:history="1">
        <w:r w:rsidR="00460D19">
          <w:rPr>
            <w:rStyle w:val="Lienhypertexte"/>
          </w:rPr>
          <w:t>ML La ville fait son climat | HEPIA</w:t>
        </w:r>
      </w:hyperlink>
    </w:p>
    <w:p w14:paraId="72B56033" w14:textId="56B97230" w:rsidR="00AF52B7" w:rsidRPr="00A21BCF" w:rsidRDefault="00AF52B7" w:rsidP="00460D19">
      <w:pPr>
        <w:pStyle w:val="Paragraphedeliste"/>
        <w:numPr>
          <w:ilvl w:val="0"/>
          <w:numId w:val="11"/>
        </w:numPr>
        <w:ind w:left="714" w:hanging="357"/>
        <w:contextualSpacing w:val="0"/>
        <w:jc w:val="left"/>
        <w:rPr>
          <w:rStyle w:val="Lienhypertexte"/>
          <w:color w:val="auto"/>
          <w:u w:val="none"/>
        </w:rPr>
      </w:pPr>
      <w:r>
        <w:t xml:space="preserve">La co-élaboration et la co-construction d'un guide et d'une formation interne à l'administration visant à une prise en compte de l'adaptation au dérèglement climatique dans les projets urbains. </w:t>
      </w:r>
      <w:r>
        <w:br/>
      </w:r>
      <w:hyperlink r:id="rId33" w:history="1">
        <w:r>
          <w:rPr>
            <w:rStyle w:val="Lienhypertexte"/>
          </w:rPr>
          <w:t>Adaptation climatique et projet urbain | ge.ch</w:t>
        </w:r>
      </w:hyperlink>
    </w:p>
    <w:p w14:paraId="235E7DAC" w14:textId="77777777" w:rsidR="00A21BCF" w:rsidRDefault="00A21BCF" w:rsidP="00A21BCF">
      <w:pPr>
        <w:pStyle w:val="Paragraphedeliste"/>
        <w:ind w:left="714"/>
        <w:contextualSpacing w:val="0"/>
        <w:jc w:val="left"/>
      </w:pPr>
    </w:p>
    <w:p w14:paraId="058487D2" w14:textId="78804AA3" w:rsidR="00460D19" w:rsidRDefault="00460D19" w:rsidP="00460D19">
      <w:pPr>
        <w:pStyle w:val="Paragraphedeliste"/>
        <w:numPr>
          <w:ilvl w:val="0"/>
          <w:numId w:val="11"/>
        </w:numPr>
        <w:ind w:left="714" w:hanging="357"/>
        <w:contextualSpacing w:val="0"/>
        <w:jc w:val="left"/>
      </w:pPr>
      <w:r>
        <w:lastRenderedPageBreak/>
        <w:t>Le suivi de deux projets de Master</w:t>
      </w:r>
      <w:r w:rsidR="00AF52B7">
        <w:t>.</w:t>
      </w:r>
      <w:r>
        <w:br/>
      </w:r>
      <w:hyperlink r:id="rId34" w:history="1">
        <w:r>
          <w:rPr>
            <w:rStyle w:val="Lienhypertexte"/>
          </w:rPr>
          <w:t>Eau en Ville Academy - Webinaire du 25 janvier 2024 - Partage d'expériences | ge.ch</w:t>
        </w:r>
      </w:hyperlink>
    </w:p>
    <w:p w14:paraId="136A1AC8" w14:textId="0093546D" w:rsidR="00460D19" w:rsidRDefault="00460D19" w:rsidP="00460D19">
      <w:pPr>
        <w:pStyle w:val="Paragraphedeliste"/>
        <w:numPr>
          <w:ilvl w:val="0"/>
          <w:numId w:val="11"/>
        </w:numPr>
        <w:ind w:left="714" w:hanging="357"/>
        <w:contextualSpacing w:val="0"/>
        <w:jc w:val="left"/>
      </w:pPr>
      <w:r>
        <w:t>Des interventions</w:t>
      </w:r>
      <w:r w:rsidR="00026B23">
        <w:t xml:space="preserve"> ou des collaborations</w:t>
      </w:r>
      <w:r>
        <w:t xml:space="preserve"> régulières dans le cadre de cours ou de travaux de semestre </w:t>
      </w:r>
      <w:r w:rsidR="00917DDB">
        <w:t>ou de master</w:t>
      </w:r>
      <w:r w:rsidR="00AF52B7">
        <w:t>.</w:t>
      </w:r>
    </w:p>
    <w:p w14:paraId="15BCD9E1" w14:textId="1E86B4D3" w:rsidR="00947142" w:rsidRDefault="00E904CD" w:rsidP="00AF52B7">
      <w:pPr>
        <w:pStyle w:val="Titre2"/>
      </w:pPr>
      <w:r>
        <w:t>Les adaptations réglementaires et financières</w:t>
      </w:r>
    </w:p>
    <w:p w14:paraId="749892A6" w14:textId="63E76CCF" w:rsidR="00AF52B7" w:rsidRDefault="00B11B36" w:rsidP="006B795E">
      <w:r>
        <w:t xml:space="preserve">Les outils réglementaires et </w:t>
      </w:r>
      <w:r w:rsidR="00AF52B7">
        <w:t xml:space="preserve">les mécanismes de </w:t>
      </w:r>
      <w:r>
        <w:t xml:space="preserve">financement </w:t>
      </w:r>
      <w:r w:rsidR="00BF0648">
        <w:t xml:space="preserve">n’étant pas </w:t>
      </w:r>
      <w:r w:rsidR="002250E4">
        <w:t>ad</w:t>
      </w:r>
      <w:r w:rsidR="0001364D">
        <w:t>a</w:t>
      </w:r>
      <w:r w:rsidR="00BF0648">
        <w:t>ptés au</w:t>
      </w:r>
      <w:r w:rsidR="002D536B">
        <w:t>x</w:t>
      </w:r>
      <w:r w:rsidR="00BF0648">
        <w:t xml:space="preserve"> changements profonds</w:t>
      </w:r>
      <w:r w:rsidR="002D536B">
        <w:t xml:space="preserve"> induits par </w:t>
      </w:r>
      <w:r w:rsidR="00AC0F4E">
        <w:t xml:space="preserve">la sortie de la logique du tout-tuyau, </w:t>
      </w:r>
      <w:r w:rsidR="00AF52B7">
        <w:t>une importance mise à jour a été entreprise, soit :</w:t>
      </w:r>
    </w:p>
    <w:p w14:paraId="40462F6B" w14:textId="41A17C61" w:rsidR="00AF52B7" w:rsidRDefault="002D3023" w:rsidP="00AF52B7">
      <w:pPr>
        <w:pStyle w:val="Paragraphedeliste"/>
        <w:numPr>
          <w:ilvl w:val="0"/>
          <w:numId w:val="12"/>
        </w:numPr>
      </w:pPr>
      <w:r>
        <w:t>Le financement par le Fonds intercommunal d'assainissement (FIA), qui historiquement ne finançait que les systèmes traditionnels</w:t>
      </w:r>
      <w:r w:rsidR="00E04065">
        <w:t>, d'ouvrages de type</w:t>
      </w:r>
      <w:r>
        <w:t xml:space="preserve"> Eau en ville tels que les fosses de Stockholm ou les bandes végétalisées. </w:t>
      </w:r>
    </w:p>
    <w:p w14:paraId="7B2676DD" w14:textId="7E13C4FC" w:rsidR="00AF52B7" w:rsidRDefault="002D3023" w:rsidP="00913B16">
      <w:pPr>
        <w:pStyle w:val="Paragraphedeliste"/>
        <w:numPr>
          <w:ilvl w:val="0"/>
          <w:numId w:val="12"/>
        </w:numPr>
        <w:ind w:left="714" w:hanging="357"/>
        <w:contextualSpacing w:val="0"/>
      </w:pPr>
      <w:r>
        <w:t>Une refonte complète de la loi cantonale sur les eaux qui intègre les principes de l'Eau en ville et fournit les bases légales en vue d'une généralisation et d'une obligation de mise en pratique. Il est par exemple fait mention que les systèmes d'assainissement ont également pour objectifs "d'</w:t>
      </w:r>
      <w:r w:rsidRPr="00A21BCF">
        <w:rPr>
          <w:lang w:val="fr-CH"/>
        </w:rPr>
        <w:t>obtenir une valorisation optimale des eaux pluviales, en tant que ressource et élément nécessaire à la qualité des sols, de la végétalisation, de l'arborisation et du paysage, tant sur le domaine privé que sur le domaine public, en vue d'offrir plus de résilience et de protection face aux événements climatiques exceptionnels et de tendre vers un cycle de l'eau aussi naturel que possible"</w:t>
      </w:r>
      <w:r w:rsidRPr="00B31A58">
        <w:t>.</w:t>
      </w:r>
      <w:r>
        <w:t xml:space="preserve"> </w:t>
      </w:r>
    </w:p>
    <w:p w14:paraId="262B7021" w14:textId="6EA92A04" w:rsidR="00AF52B7" w:rsidRDefault="00123D9C" w:rsidP="006B795E">
      <w:r>
        <w:t>Les adaptations des mécanismes légaux et financiers sont en cours d'instruction par le parlement cantonal au moment de la rédaction. Dans l'intervalle, le FIA finance déjà, au cas-par-cas, des dispositifs de type Eau en ville.</w:t>
      </w:r>
    </w:p>
    <w:p w14:paraId="28E06C23" w14:textId="77777777" w:rsidR="00123D9C" w:rsidRDefault="0001364D" w:rsidP="006B795E">
      <w:r>
        <w:t xml:space="preserve">Au niveau national, </w:t>
      </w:r>
      <w:r w:rsidR="00AB10B9">
        <w:t>la participation de notre office</w:t>
      </w:r>
      <w:r>
        <w:t xml:space="preserve"> à l’adaptation des directives et guides à l’attention des administrations publiques et des professionnel</w:t>
      </w:r>
      <w:r w:rsidR="0005198B">
        <w:t>les et professionnels</w:t>
      </w:r>
      <w:r>
        <w:t xml:space="preserve"> </w:t>
      </w:r>
      <w:r w:rsidR="00AB10B9">
        <w:t>permet de partager notre vision et notre expérience avec nos homologues alémaniques et de nous nourrir en retour de leurs travaux et réflexions.</w:t>
      </w:r>
    </w:p>
    <w:p w14:paraId="704E659B" w14:textId="11063196" w:rsidR="00AC0F4E" w:rsidRDefault="00123D9C" w:rsidP="006B795E">
      <w:r>
        <w:t>L'office cantonal de l'eau est à ce titre partenaire technique et financier du réseau national Ville éponge.</w:t>
      </w:r>
      <w:r>
        <w:br/>
      </w:r>
      <w:hyperlink r:id="rId35" w:history="1">
        <w:r>
          <w:rPr>
            <w:rStyle w:val="Lienhypertexte"/>
          </w:rPr>
          <w:t>Notre réseau - plate-forme d’information ville éponge</w:t>
        </w:r>
      </w:hyperlink>
    </w:p>
    <w:p w14:paraId="1D762C46" w14:textId="399E110F" w:rsidR="00FE7209" w:rsidRDefault="00FE7209" w:rsidP="00FE7209">
      <w:pPr>
        <w:pStyle w:val="Titre1"/>
        <w:numPr>
          <w:ilvl w:val="0"/>
          <w:numId w:val="6"/>
        </w:numPr>
      </w:pPr>
      <w:r>
        <w:t>perspectives</w:t>
      </w:r>
    </w:p>
    <w:p w14:paraId="75BF544D" w14:textId="0E08E702" w:rsidR="0080294D" w:rsidRDefault="0080294D" w:rsidP="006B795E">
      <w:r>
        <w:t>La démarche Eau en ville continuera tant que la mise en application de ses principes ne sera pas généralisée.</w:t>
      </w:r>
    </w:p>
    <w:p w14:paraId="0044931F" w14:textId="67727240" w:rsidR="0080294D" w:rsidRDefault="0080294D" w:rsidP="006B795E">
      <w:r>
        <w:t>Dans les prochaines années, nous travaillerons notamment sur :</w:t>
      </w:r>
    </w:p>
    <w:p w14:paraId="2C95F3D1" w14:textId="3889C33E" w:rsidR="0080294D" w:rsidRDefault="0080294D" w:rsidP="0080294D">
      <w:pPr>
        <w:pStyle w:val="Paragraphedeliste"/>
        <w:numPr>
          <w:ilvl w:val="0"/>
          <w:numId w:val="13"/>
        </w:numPr>
      </w:pPr>
      <w:r>
        <w:t>La poursuite en 2026 et 2027 du programme de partage d'expériences.</w:t>
      </w:r>
    </w:p>
    <w:p w14:paraId="5896FA9D" w14:textId="3F358867" w:rsidR="0080294D" w:rsidRDefault="0080294D" w:rsidP="0080294D">
      <w:pPr>
        <w:pStyle w:val="Paragraphedeliste"/>
        <w:numPr>
          <w:ilvl w:val="0"/>
          <w:numId w:val="13"/>
        </w:numPr>
        <w:ind w:left="714" w:hanging="357"/>
        <w:contextualSpacing w:val="0"/>
      </w:pPr>
      <w:r>
        <w:t>La documentation des projets exemplaires.</w:t>
      </w:r>
    </w:p>
    <w:p w14:paraId="461A01EF" w14:textId="32763C49" w:rsidR="0080294D" w:rsidRDefault="0080294D" w:rsidP="0080294D">
      <w:pPr>
        <w:pStyle w:val="Paragraphedeliste"/>
        <w:numPr>
          <w:ilvl w:val="0"/>
          <w:numId w:val="13"/>
        </w:numPr>
        <w:ind w:left="714" w:hanging="357"/>
        <w:contextualSpacing w:val="0"/>
      </w:pPr>
      <w:r>
        <w:t xml:space="preserve">L'opérationnalisation des adaptations réglementaires et financières par la mise à jour de règlements d'application et de directives. </w:t>
      </w:r>
    </w:p>
    <w:p w14:paraId="7CF398E8" w14:textId="1B399F3E" w:rsidR="0080294D" w:rsidRDefault="0080294D" w:rsidP="0080294D">
      <w:pPr>
        <w:pStyle w:val="Paragraphedeliste"/>
        <w:numPr>
          <w:ilvl w:val="0"/>
          <w:numId w:val="13"/>
        </w:numPr>
        <w:ind w:left="714" w:hanging="357"/>
        <w:contextualSpacing w:val="0"/>
      </w:pPr>
      <w:r>
        <w:t xml:space="preserve">Le développement de solutions virtuelles à des fins de sensibilisation et de communication. </w:t>
      </w:r>
    </w:p>
    <w:p w14:paraId="3ED0085F" w14:textId="2EF348AF" w:rsidR="00CC3FA7" w:rsidRDefault="0080294D" w:rsidP="003A33DC">
      <w:pPr>
        <w:pStyle w:val="Paragraphedeliste"/>
        <w:numPr>
          <w:ilvl w:val="0"/>
          <w:numId w:val="13"/>
        </w:numPr>
        <w:ind w:left="714" w:hanging="357"/>
        <w:contextualSpacing w:val="0"/>
      </w:pPr>
      <w:r>
        <w:t xml:space="preserve">La montée en compétences et en transversalité des collaboratrices et collaborateurs des trois offices du triptyque </w:t>
      </w:r>
      <w:r w:rsidR="00E04065">
        <w:t>Eau-Sol-Arbre</w:t>
      </w:r>
      <w:r>
        <w:t xml:space="preserve">. Nous travaillerons aussi sur rôle du fonctionnaire qui, dans le cas de la démarche Eau en ville, doit passer de l'expert-contrôleur à celui du partenaire de projet. </w:t>
      </w:r>
    </w:p>
    <w:p w14:paraId="34E2FC78" w14:textId="77777777" w:rsidR="00B42008" w:rsidRDefault="00B42008" w:rsidP="006B795E"/>
    <w:p w14:paraId="3CFC80EB" w14:textId="03D67A63" w:rsidR="008D14E2" w:rsidRDefault="008D14E2" w:rsidP="00F3593E"/>
    <w:p w14:paraId="5621CE7A" w14:textId="6C4D1B0B" w:rsidR="008D14E2" w:rsidRDefault="008D14E2" w:rsidP="00F3593E"/>
    <w:p w14:paraId="651368AF" w14:textId="16504BA9" w:rsidR="008D14E2" w:rsidRDefault="008D14E2" w:rsidP="00F3593E"/>
    <w:p w14:paraId="21734965" w14:textId="7113EF14" w:rsidR="008D14E2" w:rsidRDefault="008D14E2" w:rsidP="00F3593E"/>
    <w:p w14:paraId="24C7D1A5" w14:textId="77777777" w:rsidR="008D14E2" w:rsidRDefault="008D14E2" w:rsidP="00F3593E"/>
    <w:p w14:paraId="45708EF0" w14:textId="41034C25" w:rsidR="00F91C97" w:rsidRPr="005D6F11" w:rsidRDefault="00F91C97" w:rsidP="0043180C">
      <w:pPr>
        <w:spacing w:before="60"/>
        <w:rPr>
          <w:rFonts w:cstheme="minorHAnsi"/>
        </w:rPr>
      </w:pPr>
    </w:p>
    <w:sectPr w:rsidR="00F91C97" w:rsidRPr="005D6F11" w:rsidSect="00406F9D">
      <w:headerReference w:type="even" r:id="rId36"/>
      <w:headerReference w:type="default" r:id="rId37"/>
      <w:footerReference w:type="even" r:id="rId38"/>
      <w:footerReference w:type="default" r:id="rId39"/>
      <w:pgSz w:w="11906" w:h="16838" w:code="9"/>
      <w:pgMar w:top="1417" w:right="1417" w:bottom="1417" w:left="1417" w:header="850" w:footer="850" w:gutter="0"/>
      <w:paperSrc w:firs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4644079" w14:textId="77777777" w:rsidR="00EE5DF7" w:rsidRDefault="00EE5DF7" w:rsidP="005667E5">
      <w:r>
        <w:separator/>
      </w:r>
    </w:p>
    <w:p w14:paraId="250A434A" w14:textId="77777777" w:rsidR="00941E7E" w:rsidRDefault="00941E7E"/>
  </w:endnote>
  <w:endnote w:type="continuationSeparator" w:id="0">
    <w:p w14:paraId="25B8791D" w14:textId="77777777" w:rsidR="00EE5DF7" w:rsidRDefault="00EE5DF7" w:rsidP="005667E5">
      <w:r>
        <w:continuationSeparator/>
      </w:r>
    </w:p>
    <w:p w14:paraId="310B1ADD" w14:textId="77777777" w:rsidR="00941E7E" w:rsidRDefault="00941E7E"/>
  </w:endnote>
  <w:endnote w:type="continuationNotice" w:id="1">
    <w:p w14:paraId="64594382" w14:textId="77777777" w:rsidR="00A6347C" w:rsidRDefault="00A6347C">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8CE18B4" w14:textId="5796B201" w:rsidR="00370415" w:rsidRPr="00E04432" w:rsidRDefault="00370415" w:rsidP="00786072">
    <w:pPr>
      <w:pBdr>
        <w:top w:val="single" w:sz="4" w:space="1" w:color="auto"/>
      </w:pBdr>
      <w:jc w:val="left"/>
      <w:rPr>
        <w:sz w:val="16"/>
      </w:rPr>
    </w:pPr>
    <w:r w:rsidRPr="00E04432">
      <w:rPr>
        <w:sz w:val="16"/>
      </w:rPr>
      <w:fldChar w:fldCharType="begin"/>
    </w:r>
    <w:r w:rsidRPr="00E04432">
      <w:rPr>
        <w:sz w:val="16"/>
      </w:rPr>
      <w:instrText xml:space="preserve"> PAGE </w:instrText>
    </w:r>
    <w:r w:rsidRPr="00E04432">
      <w:rPr>
        <w:sz w:val="16"/>
      </w:rPr>
      <w:fldChar w:fldCharType="separate"/>
    </w:r>
    <w:r w:rsidR="00FC335A">
      <w:rPr>
        <w:noProof/>
        <w:sz w:val="16"/>
      </w:rPr>
      <w:t>4</w:t>
    </w:r>
    <w:r w:rsidRPr="00E04432">
      <w:rPr>
        <w:sz w:val="16"/>
      </w:rPr>
      <w:fldChar w:fldCharType="end"/>
    </w:r>
  </w:p>
  <w:p w14:paraId="25968935" w14:textId="77777777" w:rsidR="00941E7E" w:rsidRDefault="00941E7E"/>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6A4226" w14:textId="3427206E" w:rsidR="00370415" w:rsidRPr="00E04432" w:rsidRDefault="00370415" w:rsidP="007073B8">
    <w:pPr>
      <w:pBdr>
        <w:top w:val="single" w:sz="4" w:space="1" w:color="auto"/>
      </w:pBdr>
      <w:jc w:val="right"/>
      <w:rPr>
        <w:sz w:val="16"/>
      </w:rPr>
    </w:pPr>
    <w:r w:rsidRPr="00E04432">
      <w:rPr>
        <w:sz w:val="16"/>
      </w:rPr>
      <w:fldChar w:fldCharType="begin"/>
    </w:r>
    <w:r w:rsidRPr="00E04432">
      <w:rPr>
        <w:sz w:val="16"/>
      </w:rPr>
      <w:instrText xml:space="preserve"> PAGE </w:instrText>
    </w:r>
    <w:r w:rsidRPr="00E04432">
      <w:rPr>
        <w:sz w:val="16"/>
      </w:rPr>
      <w:fldChar w:fldCharType="separate"/>
    </w:r>
    <w:r w:rsidR="00FC335A">
      <w:rPr>
        <w:noProof/>
        <w:sz w:val="16"/>
      </w:rPr>
      <w:t>5</w:t>
    </w:r>
    <w:r w:rsidRPr="00E04432">
      <w:rPr>
        <w:sz w:val="16"/>
      </w:rPr>
      <w:fldChar w:fldCharType="end"/>
    </w:r>
  </w:p>
  <w:p w14:paraId="5B789647" w14:textId="77777777" w:rsidR="00941E7E" w:rsidRDefault="00941E7E"/>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CA0AB8E" w14:textId="77777777" w:rsidR="00EE5DF7" w:rsidRDefault="00EE5DF7" w:rsidP="005667E5">
      <w:r>
        <w:separator/>
      </w:r>
    </w:p>
    <w:p w14:paraId="4AE24106" w14:textId="77777777" w:rsidR="00941E7E" w:rsidRDefault="00941E7E"/>
  </w:footnote>
  <w:footnote w:type="continuationSeparator" w:id="0">
    <w:p w14:paraId="4F8FEA95" w14:textId="77777777" w:rsidR="00EE5DF7" w:rsidRDefault="00EE5DF7" w:rsidP="005667E5">
      <w:r>
        <w:continuationSeparator/>
      </w:r>
    </w:p>
    <w:p w14:paraId="5F272759" w14:textId="77777777" w:rsidR="00941E7E" w:rsidRDefault="00941E7E"/>
  </w:footnote>
  <w:footnote w:type="continuationNotice" w:id="1">
    <w:p w14:paraId="1269BD2B" w14:textId="77777777" w:rsidR="00A6347C" w:rsidRDefault="00A6347C">
      <w:pPr>
        <w:spacing w:before="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1C42C8" w14:textId="77777777" w:rsidR="00370415" w:rsidRPr="0019193B" w:rsidRDefault="00370415" w:rsidP="005D6F11">
    <w:pPr>
      <w:pStyle w:val="en-tte0"/>
      <w:ind w:left="0" w:firstLine="0"/>
      <w:jc w:val="left"/>
    </w:pPr>
  </w:p>
  <w:p w14:paraId="5A3AD868" w14:textId="77777777" w:rsidR="00941E7E" w:rsidRDefault="00941E7E"/>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75A435" w14:textId="3FB12631" w:rsidR="00370415" w:rsidRPr="008329CF" w:rsidRDefault="0043180C" w:rsidP="009D500F">
    <w:pPr>
      <w:pStyle w:val="En-tte"/>
      <w:pBdr>
        <w:bottom w:val="single" w:sz="4" w:space="1" w:color="auto"/>
      </w:pBdr>
      <w:jc w:val="center"/>
      <w:rPr>
        <w:rFonts w:cstheme="minorHAnsi"/>
        <w:b/>
        <w:color w:val="CF007E"/>
        <w:sz w:val="20"/>
      </w:rPr>
    </w:pPr>
    <w:r w:rsidRPr="008329CF">
      <w:rPr>
        <w:rFonts w:cstheme="minorHAnsi"/>
        <w:b/>
        <w:color w:val="CF007E"/>
        <w:sz w:val="20"/>
      </w:rPr>
      <w:t xml:space="preserve">TROPHEES THIERRY MAYTRAUD - </w:t>
    </w:r>
    <w:r w:rsidR="009D500F" w:rsidRPr="008329CF">
      <w:rPr>
        <w:rFonts w:cstheme="minorHAnsi"/>
        <w:b/>
        <w:color w:val="CF007E"/>
        <w:sz w:val="20"/>
      </w:rPr>
      <w:t>NOVATECH 202</w:t>
    </w:r>
    <w:r w:rsidR="00C076F9" w:rsidRPr="008329CF">
      <w:rPr>
        <w:rFonts w:cstheme="minorHAnsi"/>
        <w:b/>
        <w:color w:val="CF007E"/>
        <w:sz w:val="20"/>
      </w:rPr>
      <w:t>6</w:t>
    </w:r>
  </w:p>
  <w:p w14:paraId="16294253" w14:textId="77777777" w:rsidR="00941E7E" w:rsidRDefault="00941E7E"/>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60E1844"/>
    <w:multiLevelType w:val="multilevel"/>
    <w:tmpl w:val="25D48DB6"/>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1" w15:restartNumberingAfterBreak="0">
    <w:nsid w:val="2BD67057"/>
    <w:multiLevelType w:val="hybridMultilevel"/>
    <w:tmpl w:val="276CBF6A"/>
    <w:lvl w:ilvl="0" w:tplc="100C0001">
      <w:start w:val="1"/>
      <w:numFmt w:val="bullet"/>
      <w:lvlText w:val=""/>
      <w:lvlJc w:val="left"/>
      <w:pPr>
        <w:ind w:left="720" w:hanging="360"/>
      </w:pPr>
      <w:rPr>
        <w:rFonts w:ascii="Symbol" w:hAnsi="Symbol"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2" w15:restartNumberingAfterBreak="0">
    <w:nsid w:val="3F904A40"/>
    <w:multiLevelType w:val="hybridMultilevel"/>
    <w:tmpl w:val="8856EC4C"/>
    <w:lvl w:ilvl="0" w:tplc="100C0001">
      <w:start w:val="1"/>
      <w:numFmt w:val="bullet"/>
      <w:lvlText w:val=""/>
      <w:lvlJc w:val="left"/>
      <w:pPr>
        <w:ind w:left="720" w:hanging="360"/>
      </w:pPr>
      <w:rPr>
        <w:rFonts w:ascii="Symbol" w:hAnsi="Symbol"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3" w15:restartNumberingAfterBreak="0">
    <w:nsid w:val="45756730"/>
    <w:multiLevelType w:val="multilevel"/>
    <w:tmpl w:val="7474E568"/>
    <w:lvl w:ilvl="0">
      <w:start w:val="1"/>
      <w:numFmt w:val="decimal"/>
      <w:pStyle w:val="Titre1"/>
      <w:lvlText w:val="%1"/>
      <w:lvlJc w:val="left"/>
      <w:pPr>
        <w:tabs>
          <w:tab w:val="num" w:pos="432"/>
        </w:tabs>
        <w:ind w:left="432" w:hanging="432"/>
      </w:pPr>
    </w:lvl>
    <w:lvl w:ilvl="1">
      <w:start w:val="1"/>
      <w:numFmt w:val="decimal"/>
      <w:pStyle w:val="Titre2"/>
      <w:lvlText w:val="%1.%2"/>
      <w:lvlJc w:val="left"/>
      <w:pPr>
        <w:tabs>
          <w:tab w:val="num" w:pos="576"/>
        </w:tabs>
        <w:ind w:left="576" w:hanging="576"/>
      </w:pPr>
    </w:lvl>
    <w:lvl w:ilvl="2">
      <w:start w:val="1"/>
      <w:numFmt w:val="decimal"/>
      <w:pStyle w:val="Titre3"/>
      <w:lvlText w:val="%1.%2.%3"/>
      <w:lvlJc w:val="left"/>
      <w:pPr>
        <w:tabs>
          <w:tab w:val="num" w:pos="720"/>
        </w:tabs>
        <w:ind w:left="720" w:hanging="720"/>
      </w:pPr>
    </w:lvl>
    <w:lvl w:ilvl="3">
      <w:start w:val="1"/>
      <w:numFmt w:val="decimal"/>
      <w:pStyle w:val="Titre4"/>
      <w:lvlText w:val="%1.%2.%3.%4"/>
      <w:lvlJc w:val="left"/>
      <w:pPr>
        <w:tabs>
          <w:tab w:val="num" w:pos="864"/>
        </w:tabs>
        <w:ind w:left="864" w:hanging="864"/>
      </w:pPr>
    </w:lvl>
    <w:lvl w:ilvl="4">
      <w:start w:val="1"/>
      <w:numFmt w:val="decimal"/>
      <w:pStyle w:val="Titre5"/>
      <w:lvlText w:val="%1.%2.%3.%4.%5"/>
      <w:lvlJc w:val="left"/>
      <w:pPr>
        <w:tabs>
          <w:tab w:val="num" w:pos="1008"/>
        </w:tabs>
        <w:ind w:left="1008" w:hanging="1008"/>
      </w:pPr>
    </w:lvl>
    <w:lvl w:ilvl="5">
      <w:start w:val="1"/>
      <w:numFmt w:val="decimal"/>
      <w:pStyle w:val="Titre6"/>
      <w:lvlText w:val="%1.%2.%3.%4.%5.%6"/>
      <w:lvlJc w:val="left"/>
      <w:pPr>
        <w:tabs>
          <w:tab w:val="num" w:pos="1152"/>
        </w:tabs>
        <w:ind w:left="1152" w:hanging="1152"/>
      </w:pPr>
    </w:lvl>
    <w:lvl w:ilvl="6">
      <w:start w:val="1"/>
      <w:numFmt w:val="decimal"/>
      <w:pStyle w:val="Titre7"/>
      <w:lvlText w:val="%1.%2.%3.%4.%5.%6.%7"/>
      <w:lvlJc w:val="left"/>
      <w:pPr>
        <w:tabs>
          <w:tab w:val="num" w:pos="1296"/>
        </w:tabs>
        <w:ind w:left="1296" w:hanging="1296"/>
      </w:pPr>
    </w:lvl>
    <w:lvl w:ilvl="7">
      <w:start w:val="1"/>
      <w:numFmt w:val="decimal"/>
      <w:pStyle w:val="Titre8"/>
      <w:lvlText w:val="%1.%2.%3.%4.%5.%6.%7.%8"/>
      <w:lvlJc w:val="left"/>
      <w:pPr>
        <w:tabs>
          <w:tab w:val="num" w:pos="1440"/>
        </w:tabs>
        <w:ind w:left="1440" w:hanging="1440"/>
      </w:pPr>
    </w:lvl>
    <w:lvl w:ilvl="8">
      <w:start w:val="1"/>
      <w:numFmt w:val="decimal"/>
      <w:pStyle w:val="Titre9"/>
      <w:lvlText w:val="%1.%2.%3.%4.%5.%6.%7.%8.%9"/>
      <w:lvlJc w:val="left"/>
      <w:pPr>
        <w:tabs>
          <w:tab w:val="num" w:pos="1584"/>
        </w:tabs>
        <w:ind w:left="1584" w:hanging="1584"/>
      </w:pPr>
    </w:lvl>
  </w:abstractNum>
  <w:abstractNum w:abstractNumId="4" w15:restartNumberingAfterBreak="0">
    <w:nsid w:val="4FC74BC1"/>
    <w:multiLevelType w:val="hybridMultilevel"/>
    <w:tmpl w:val="7284A722"/>
    <w:lvl w:ilvl="0" w:tplc="5058AD74">
      <w:start w:val="1"/>
      <w:numFmt w:val="bullet"/>
      <w:pStyle w:val="TIRETS"/>
      <w:lvlText w:val=""/>
      <w:lvlJc w:val="left"/>
      <w:pPr>
        <w:tabs>
          <w:tab w:val="num" w:pos="360"/>
        </w:tabs>
        <w:ind w:left="360" w:hanging="360"/>
      </w:pPr>
      <w:rPr>
        <w:rFonts w:ascii="Symbol" w:hAnsi="Symbol" w:hint="default"/>
      </w:rPr>
    </w:lvl>
    <w:lvl w:ilvl="1" w:tplc="040C0003" w:tentative="1">
      <w:start w:val="1"/>
      <w:numFmt w:val="bullet"/>
      <w:lvlText w:val="o"/>
      <w:lvlJc w:val="left"/>
      <w:pPr>
        <w:tabs>
          <w:tab w:val="num" w:pos="1080"/>
        </w:tabs>
        <w:ind w:left="1080" w:hanging="360"/>
      </w:pPr>
      <w:rPr>
        <w:rFonts w:ascii="Courier New" w:hAnsi="Courier New" w:hint="default"/>
      </w:rPr>
    </w:lvl>
    <w:lvl w:ilvl="2" w:tplc="040C0005" w:tentative="1">
      <w:start w:val="1"/>
      <w:numFmt w:val="bullet"/>
      <w:lvlText w:val=""/>
      <w:lvlJc w:val="left"/>
      <w:pPr>
        <w:tabs>
          <w:tab w:val="num" w:pos="1800"/>
        </w:tabs>
        <w:ind w:left="1800" w:hanging="360"/>
      </w:pPr>
      <w:rPr>
        <w:rFonts w:ascii="Wingdings" w:hAnsi="Wingdings" w:hint="default"/>
      </w:rPr>
    </w:lvl>
    <w:lvl w:ilvl="3" w:tplc="040C0001" w:tentative="1">
      <w:start w:val="1"/>
      <w:numFmt w:val="bullet"/>
      <w:lvlText w:val=""/>
      <w:lvlJc w:val="left"/>
      <w:pPr>
        <w:tabs>
          <w:tab w:val="num" w:pos="2520"/>
        </w:tabs>
        <w:ind w:left="2520" w:hanging="360"/>
      </w:pPr>
      <w:rPr>
        <w:rFonts w:ascii="Symbol" w:hAnsi="Symbol" w:hint="default"/>
      </w:rPr>
    </w:lvl>
    <w:lvl w:ilvl="4" w:tplc="040C0003" w:tentative="1">
      <w:start w:val="1"/>
      <w:numFmt w:val="bullet"/>
      <w:lvlText w:val="o"/>
      <w:lvlJc w:val="left"/>
      <w:pPr>
        <w:tabs>
          <w:tab w:val="num" w:pos="3240"/>
        </w:tabs>
        <w:ind w:left="3240" w:hanging="360"/>
      </w:pPr>
      <w:rPr>
        <w:rFonts w:ascii="Courier New" w:hAnsi="Courier New" w:hint="default"/>
      </w:rPr>
    </w:lvl>
    <w:lvl w:ilvl="5" w:tplc="040C0005" w:tentative="1">
      <w:start w:val="1"/>
      <w:numFmt w:val="bullet"/>
      <w:lvlText w:val=""/>
      <w:lvlJc w:val="left"/>
      <w:pPr>
        <w:tabs>
          <w:tab w:val="num" w:pos="3960"/>
        </w:tabs>
        <w:ind w:left="3960" w:hanging="360"/>
      </w:pPr>
      <w:rPr>
        <w:rFonts w:ascii="Wingdings" w:hAnsi="Wingdings" w:hint="default"/>
      </w:rPr>
    </w:lvl>
    <w:lvl w:ilvl="6" w:tplc="040C0001" w:tentative="1">
      <w:start w:val="1"/>
      <w:numFmt w:val="bullet"/>
      <w:lvlText w:val=""/>
      <w:lvlJc w:val="left"/>
      <w:pPr>
        <w:tabs>
          <w:tab w:val="num" w:pos="4680"/>
        </w:tabs>
        <w:ind w:left="4680" w:hanging="360"/>
      </w:pPr>
      <w:rPr>
        <w:rFonts w:ascii="Symbol" w:hAnsi="Symbol" w:hint="default"/>
      </w:rPr>
    </w:lvl>
    <w:lvl w:ilvl="7" w:tplc="040C0003" w:tentative="1">
      <w:start w:val="1"/>
      <w:numFmt w:val="bullet"/>
      <w:lvlText w:val="o"/>
      <w:lvlJc w:val="left"/>
      <w:pPr>
        <w:tabs>
          <w:tab w:val="num" w:pos="5400"/>
        </w:tabs>
        <w:ind w:left="5400" w:hanging="360"/>
      </w:pPr>
      <w:rPr>
        <w:rFonts w:ascii="Courier New" w:hAnsi="Courier New" w:hint="default"/>
      </w:rPr>
    </w:lvl>
    <w:lvl w:ilvl="8" w:tplc="040C0005" w:tentative="1">
      <w:start w:val="1"/>
      <w:numFmt w:val="bullet"/>
      <w:lvlText w:val=""/>
      <w:lvlJc w:val="left"/>
      <w:pPr>
        <w:tabs>
          <w:tab w:val="num" w:pos="6120"/>
        </w:tabs>
        <w:ind w:left="6120" w:hanging="360"/>
      </w:pPr>
      <w:rPr>
        <w:rFonts w:ascii="Wingdings" w:hAnsi="Wingdings" w:hint="default"/>
      </w:rPr>
    </w:lvl>
  </w:abstractNum>
  <w:abstractNum w:abstractNumId="5" w15:restartNumberingAfterBreak="0">
    <w:nsid w:val="4FE55C30"/>
    <w:multiLevelType w:val="hybridMultilevel"/>
    <w:tmpl w:val="BD74C0DA"/>
    <w:lvl w:ilvl="0" w:tplc="100C0001">
      <w:start w:val="1"/>
      <w:numFmt w:val="bullet"/>
      <w:lvlText w:val=""/>
      <w:lvlJc w:val="left"/>
      <w:pPr>
        <w:ind w:left="720" w:hanging="360"/>
      </w:pPr>
      <w:rPr>
        <w:rFonts w:ascii="Symbol" w:hAnsi="Symbol"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6" w15:restartNumberingAfterBreak="0">
    <w:nsid w:val="5249094A"/>
    <w:multiLevelType w:val="hybridMultilevel"/>
    <w:tmpl w:val="05109630"/>
    <w:lvl w:ilvl="0" w:tplc="100C0001">
      <w:start w:val="1"/>
      <w:numFmt w:val="bullet"/>
      <w:lvlText w:val=""/>
      <w:lvlJc w:val="left"/>
      <w:pPr>
        <w:ind w:left="720" w:hanging="360"/>
      </w:pPr>
      <w:rPr>
        <w:rFonts w:ascii="Symbol" w:hAnsi="Symbol"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7" w15:restartNumberingAfterBreak="0">
    <w:nsid w:val="682E74CF"/>
    <w:multiLevelType w:val="hybridMultilevel"/>
    <w:tmpl w:val="F0907E46"/>
    <w:lvl w:ilvl="0" w:tplc="100C0001">
      <w:start w:val="1"/>
      <w:numFmt w:val="bullet"/>
      <w:lvlText w:val=""/>
      <w:lvlJc w:val="left"/>
      <w:pPr>
        <w:ind w:left="720" w:hanging="360"/>
      </w:pPr>
      <w:rPr>
        <w:rFonts w:ascii="Symbol" w:hAnsi="Symbol"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8" w15:restartNumberingAfterBreak="0">
    <w:nsid w:val="6CF119B3"/>
    <w:multiLevelType w:val="hybridMultilevel"/>
    <w:tmpl w:val="3054770A"/>
    <w:lvl w:ilvl="0" w:tplc="100C0001">
      <w:start w:val="1"/>
      <w:numFmt w:val="bullet"/>
      <w:lvlText w:val=""/>
      <w:lvlJc w:val="left"/>
      <w:pPr>
        <w:ind w:left="763" w:hanging="360"/>
      </w:pPr>
      <w:rPr>
        <w:rFonts w:ascii="Symbol" w:hAnsi="Symbol" w:hint="default"/>
      </w:rPr>
    </w:lvl>
    <w:lvl w:ilvl="1" w:tplc="100C0003" w:tentative="1">
      <w:start w:val="1"/>
      <w:numFmt w:val="bullet"/>
      <w:lvlText w:val="o"/>
      <w:lvlJc w:val="left"/>
      <w:pPr>
        <w:ind w:left="1483" w:hanging="360"/>
      </w:pPr>
      <w:rPr>
        <w:rFonts w:ascii="Courier New" w:hAnsi="Courier New" w:cs="Courier New" w:hint="default"/>
      </w:rPr>
    </w:lvl>
    <w:lvl w:ilvl="2" w:tplc="100C0005" w:tentative="1">
      <w:start w:val="1"/>
      <w:numFmt w:val="bullet"/>
      <w:lvlText w:val=""/>
      <w:lvlJc w:val="left"/>
      <w:pPr>
        <w:ind w:left="2203" w:hanging="360"/>
      </w:pPr>
      <w:rPr>
        <w:rFonts w:ascii="Wingdings" w:hAnsi="Wingdings" w:hint="default"/>
      </w:rPr>
    </w:lvl>
    <w:lvl w:ilvl="3" w:tplc="100C0001" w:tentative="1">
      <w:start w:val="1"/>
      <w:numFmt w:val="bullet"/>
      <w:lvlText w:val=""/>
      <w:lvlJc w:val="left"/>
      <w:pPr>
        <w:ind w:left="2923" w:hanging="360"/>
      </w:pPr>
      <w:rPr>
        <w:rFonts w:ascii="Symbol" w:hAnsi="Symbol" w:hint="default"/>
      </w:rPr>
    </w:lvl>
    <w:lvl w:ilvl="4" w:tplc="100C0003" w:tentative="1">
      <w:start w:val="1"/>
      <w:numFmt w:val="bullet"/>
      <w:lvlText w:val="o"/>
      <w:lvlJc w:val="left"/>
      <w:pPr>
        <w:ind w:left="3643" w:hanging="360"/>
      </w:pPr>
      <w:rPr>
        <w:rFonts w:ascii="Courier New" w:hAnsi="Courier New" w:cs="Courier New" w:hint="default"/>
      </w:rPr>
    </w:lvl>
    <w:lvl w:ilvl="5" w:tplc="100C0005" w:tentative="1">
      <w:start w:val="1"/>
      <w:numFmt w:val="bullet"/>
      <w:lvlText w:val=""/>
      <w:lvlJc w:val="left"/>
      <w:pPr>
        <w:ind w:left="4363" w:hanging="360"/>
      </w:pPr>
      <w:rPr>
        <w:rFonts w:ascii="Wingdings" w:hAnsi="Wingdings" w:hint="default"/>
      </w:rPr>
    </w:lvl>
    <w:lvl w:ilvl="6" w:tplc="100C0001" w:tentative="1">
      <w:start w:val="1"/>
      <w:numFmt w:val="bullet"/>
      <w:lvlText w:val=""/>
      <w:lvlJc w:val="left"/>
      <w:pPr>
        <w:ind w:left="5083" w:hanging="360"/>
      </w:pPr>
      <w:rPr>
        <w:rFonts w:ascii="Symbol" w:hAnsi="Symbol" w:hint="default"/>
      </w:rPr>
    </w:lvl>
    <w:lvl w:ilvl="7" w:tplc="100C0003" w:tentative="1">
      <w:start w:val="1"/>
      <w:numFmt w:val="bullet"/>
      <w:lvlText w:val="o"/>
      <w:lvlJc w:val="left"/>
      <w:pPr>
        <w:ind w:left="5803" w:hanging="360"/>
      </w:pPr>
      <w:rPr>
        <w:rFonts w:ascii="Courier New" w:hAnsi="Courier New" w:cs="Courier New" w:hint="default"/>
      </w:rPr>
    </w:lvl>
    <w:lvl w:ilvl="8" w:tplc="100C0005" w:tentative="1">
      <w:start w:val="1"/>
      <w:numFmt w:val="bullet"/>
      <w:lvlText w:val=""/>
      <w:lvlJc w:val="left"/>
      <w:pPr>
        <w:ind w:left="6523" w:hanging="360"/>
      </w:pPr>
      <w:rPr>
        <w:rFonts w:ascii="Wingdings" w:hAnsi="Wingdings" w:hint="default"/>
      </w:rPr>
    </w:lvl>
  </w:abstractNum>
  <w:abstractNum w:abstractNumId="9" w15:restartNumberingAfterBreak="0">
    <w:nsid w:val="72FF77FE"/>
    <w:multiLevelType w:val="hybridMultilevel"/>
    <w:tmpl w:val="5D364280"/>
    <w:lvl w:ilvl="0" w:tplc="100C0001">
      <w:start w:val="1"/>
      <w:numFmt w:val="bullet"/>
      <w:lvlText w:val=""/>
      <w:lvlJc w:val="left"/>
      <w:pPr>
        <w:ind w:left="720" w:hanging="360"/>
      </w:pPr>
      <w:rPr>
        <w:rFonts w:ascii="Symbol" w:hAnsi="Symbol"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10" w15:restartNumberingAfterBreak="0">
    <w:nsid w:val="754B00CB"/>
    <w:multiLevelType w:val="hybridMultilevel"/>
    <w:tmpl w:val="202CAA10"/>
    <w:lvl w:ilvl="0" w:tplc="06F0A7B8">
      <w:start w:val="1"/>
      <w:numFmt w:val="bullet"/>
      <w:lvlText w:val=""/>
      <w:lvlJc w:val="left"/>
      <w:pPr>
        <w:tabs>
          <w:tab w:val="num" w:pos="360"/>
        </w:tabs>
        <w:ind w:left="36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7C436E84"/>
    <w:multiLevelType w:val="hybridMultilevel"/>
    <w:tmpl w:val="FEB2A676"/>
    <w:lvl w:ilvl="0" w:tplc="45FE9670">
      <w:numFmt w:val="bullet"/>
      <w:lvlText w:val="-"/>
      <w:lvlJc w:val="left"/>
      <w:pPr>
        <w:tabs>
          <w:tab w:val="num" w:pos="360"/>
        </w:tabs>
        <w:ind w:left="360" w:hanging="360"/>
      </w:pPr>
      <w:rPr>
        <w:rFonts w:ascii="Arial" w:eastAsia="Times New Roman" w:hAnsi="Arial" w:cs="Arial" w:hint="default"/>
      </w:rPr>
    </w:lvl>
    <w:lvl w:ilvl="1" w:tplc="040C0003" w:tentative="1">
      <w:start w:val="1"/>
      <w:numFmt w:val="bullet"/>
      <w:lvlText w:val="o"/>
      <w:lvlJc w:val="left"/>
      <w:pPr>
        <w:tabs>
          <w:tab w:val="num" w:pos="1080"/>
        </w:tabs>
        <w:ind w:left="1080" w:hanging="360"/>
      </w:pPr>
      <w:rPr>
        <w:rFonts w:ascii="Courier New" w:hAnsi="Courier New" w:hint="default"/>
      </w:rPr>
    </w:lvl>
    <w:lvl w:ilvl="2" w:tplc="040C0005" w:tentative="1">
      <w:start w:val="1"/>
      <w:numFmt w:val="bullet"/>
      <w:lvlText w:val=""/>
      <w:lvlJc w:val="left"/>
      <w:pPr>
        <w:tabs>
          <w:tab w:val="num" w:pos="1800"/>
        </w:tabs>
        <w:ind w:left="1800" w:hanging="360"/>
      </w:pPr>
      <w:rPr>
        <w:rFonts w:ascii="Wingdings" w:hAnsi="Wingdings" w:hint="default"/>
      </w:rPr>
    </w:lvl>
    <w:lvl w:ilvl="3" w:tplc="040C0001" w:tentative="1">
      <w:start w:val="1"/>
      <w:numFmt w:val="bullet"/>
      <w:lvlText w:val=""/>
      <w:lvlJc w:val="left"/>
      <w:pPr>
        <w:tabs>
          <w:tab w:val="num" w:pos="2520"/>
        </w:tabs>
        <w:ind w:left="2520" w:hanging="360"/>
      </w:pPr>
      <w:rPr>
        <w:rFonts w:ascii="Symbol" w:hAnsi="Symbol" w:hint="default"/>
      </w:rPr>
    </w:lvl>
    <w:lvl w:ilvl="4" w:tplc="040C0003" w:tentative="1">
      <w:start w:val="1"/>
      <w:numFmt w:val="bullet"/>
      <w:lvlText w:val="o"/>
      <w:lvlJc w:val="left"/>
      <w:pPr>
        <w:tabs>
          <w:tab w:val="num" w:pos="3240"/>
        </w:tabs>
        <w:ind w:left="3240" w:hanging="360"/>
      </w:pPr>
      <w:rPr>
        <w:rFonts w:ascii="Courier New" w:hAnsi="Courier New" w:hint="default"/>
      </w:rPr>
    </w:lvl>
    <w:lvl w:ilvl="5" w:tplc="040C0005" w:tentative="1">
      <w:start w:val="1"/>
      <w:numFmt w:val="bullet"/>
      <w:lvlText w:val=""/>
      <w:lvlJc w:val="left"/>
      <w:pPr>
        <w:tabs>
          <w:tab w:val="num" w:pos="3960"/>
        </w:tabs>
        <w:ind w:left="3960" w:hanging="360"/>
      </w:pPr>
      <w:rPr>
        <w:rFonts w:ascii="Wingdings" w:hAnsi="Wingdings" w:hint="default"/>
      </w:rPr>
    </w:lvl>
    <w:lvl w:ilvl="6" w:tplc="040C0001" w:tentative="1">
      <w:start w:val="1"/>
      <w:numFmt w:val="bullet"/>
      <w:lvlText w:val=""/>
      <w:lvlJc w:val="left"/>
      <w:pPr>
        <w:tabs>
          <w:tab w:val="num" w:pos="4680"/>
        </w:tabs>
        <w:ind w:left="4680" w:hanging="360"/>
      </w:pPr>
      <w:rPr>
        <w:rFonts w:ascii="Symbol" w:hAnsi="Symbol" w:hint="default"/>
      </w:rPr>
    </w:lvl>
    <w:lvl w:ilvl="7" w:tplc="040C0003" w:tentative="1">
      <w:start w:val="1"/>
      <w:numFmt w:val="bullet"/>
      <w:lvlText w:val="o"/>
      <w:lvlJc w:val="left"/>
      <w:pPr>
        <w:tabs>
          <w:tab w:val="num" w:pos="5400"/>
        </w:tabs>
        <w:ind w:left="5400" w:hanging="360"/>
      </w:pPr>
      <w:rPr>
        <w:rFonts w:ascii="Courier New" w:hAnsi="Courier New" w:hint="default"/>
      </w:rPr>
    </w:lvl>
    <w:lvl w:ilvl="8" w:tplc="040C0005" w:tentative="1">
      <w:start w:val="1"/>
      <w:numFmt w:val="bullet"/>
      <w:lvlText w:val=""/>
      <w:lvlJc w:val="left"/>
      <w:pPr>
        <w:tabs>
          <w:tab w:val="num" w:pos="6120"/>
        </w:tabs>
        <w:ind w:left="6120" w:hanging="360"/>
      </w:pPr>
      <w:rPr>
        <w:rFonts w:ascii="Wingdings" w:hAnsi="Wingdings" w:hint="default"/>
      </w:rPr>
    </w:lvl>
  </w:abstractNum>
  <w:num w:numId="1" w16cid:durableId="290021372">
    <w:abstractNumId w:val="3"/>
  </w:num>
  <w:num w:numId="2" w16cid:durableId="591549225">
    <w:abstractNumId w:val="0"/>
  </w:num>
  <w:num w:numId="3" w16cid:durableId="1625386442">
    <w:abstractNumId w:val="11"/>
  </w:num>
  <w:num w:numId="4" w16cid:durableId="1348865893">
    <w:abstractNumId w:val="4"/>
  </w:num>
  <w:num w:numId="5" w16cid:durableId="2024940647">
    <w:abstractNumId w:val="10"/>
  </w:num>
  <w:num w:numId="6" w16cid:durableId="2097827015">
    <w:abstractNumId w:val="3"/>
    <w:lvlOverride w:ilvl="0">
      <w:startOverride w:val="1"/>
    </w:lvlOverride>
  </w:num>
  <w:num w:numId="7" w16cid:durableId="2081049745">
    <w:abstractNumId w:val="8"/>
  </w:num>
  <w:num w:numId="8" w16cid:durableId="385419982">
    <w:abstractNumId w:val="1"/>
  </w:num>
  <w:num w:numId="9" w16cid:durableId="239679544">
    <w:abstractNumId w:val="7"/>
  </w:num>
  <w:num w:numId="10" w16cid:durableId="1087504555">
    <w:abstractNumId w:val="6"/>
  </w:num>
  <w:num w:numId="11" w16cid:durableId="1162507430">
    <w:abstractNumId w:val="5"/>
  </w:num>
  <w:num w:numId="12" w16cid:durableId="2034528588">
    <w:abstractNumId w:val="2"/>
  </w:num>
  <w:num w:numId="13" w16cid:durableId="1837376184">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5224" w:allStyles="0" w:customStyles="0" w:latentStyles="1" w:stylesInUse="0" w:headingStyles="1" w:numberingStyles="0" w:tableStyles="0" w:directFormattingOnRuns="0" w:directFormattingOnParagraphs="1" w:directFormattingOnNumbering="0" w:directFormattingOnTables="0" w:clearFormatting="1" w:top3HeadingStyles="0" w:visibleStyles="1" w:alternateStyleNames="0"/>
  <w:stylePaneSortMethod w:val="0000"/>
  <w:defaultTabStop w:val="708"/>
  <w:hyphenationZone w:val="425"/>
  <w:evenAndOddHeaders/>
  <w:drawingGridHorizontalSpacing w:val="100"/>
  <w:displayHorizontalDrawingGridEvery w:val="2"/>
  <w:noPunctuationKerning/>
  <w:characterSpacingControl w:val="doNotCompress"/>
  <w:hdrShapeDefaults>
    <o:shapedefaults v:ext="edit" spidmax="4812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31BFD"/>
    <w:rsid w:val="0001364D"/>
    <w:rsid w:val="00017D9A"/>
    <w:rsid w:val="00023D54"/>
    <w:rsid w:val="00026B23"/>
    <w:rsid w:val="0003115C"/>
    <w:rsid w:val="0005198B"/>
    <w:rsid w:val="000659D5"/>
    <w:rsid w:val="0008016D"/>
    <w:rsid w:val="000A7243"/>
    <w:rsid w:val="000B548D"/>
    <w:rsid w:val="000C0FDE"/>
    <w:rsid w:val="000C4446"/>
    <w:rsid w:val="000C49AF"/>
    <w:rsid w:val="000E3B02"/>
    <w:rsid w:val="000F08D4"/>
    <w:rsid w:val="00112649"/>
    <w:rsid w:val="00123D9C"/>
    <w:rsid w:val="00124194"/>
    <w:rsid w:val="0014362C"/>
    <w:rsid w:val="001709DB"/>
    <w:rsid w:val="00183221"/>
    <w:rsid w:val="00183BB7"/>
    <w:rsid w:val="0019193B"/>
    <w:rsid w:val="001B7CFF"/>
    <w:rsid w:val="001C1ABD"/>
    <w:rsid w:val="001E4992"/>
    <w:rsid w:val="001E5ACD"/>
    <w:rsid w:val="002250E4"/>
    <w:rsid w:val="00247BC8"/>
    <w:rsid w:val="002603CF"/>
    <w:rsid w:val="002734F6"/>
    <w:rsid w:val="0028386B"/>
    <w:rsid w:val="002A43E3"/>
    <w:rsid w:val="002C7B85"/>
    <w:rsid w:val="002D3023"/>
    <w:rsid w:val="002D536B"/>
    <w:rsid w:val="002E0E07"/>
    <w:rsid w:val="002F1C7E"/>
    <w:rsid w:val="002F32C5"/>
    <w:rsid w:val="002F6454"/>
    <w:rsid w:val="003107A6"/>
    <w:rsid w:val="00315116"/>
    <w:rsid w:val="003170C5"/>
    <w:rsid w:val="00326D40"/>
    <w:rsid w:val="003569E0"/>
    <w:rsid w:val="003648E4"/>
    <w:rsid w:val="00370415"/>
    <w:rsid w:val="003836CF"/>
    <w:rsid w:val="00384039"/>
    <w:rsid w:val="00386C6E"/>
    <w:rsid w:val="00397B39"/>
    <w:rsid w:val="003A4113"/>
    <w:rsid w:val="003A5C2F"/>
    <w:rsid w:val="003B43B7"/>
    <w:rsid w:val="003B4501"/>
    <w:rsid w:val="003E33A4"/>
    <w:rsid w:val="003E6E5B"/>
    <w:rsid w:val="00406F9D"/>
    <w:rsid w:val="00417639"/>
    <w:rsid w:val="0043180C"/>
    <w:rsid w:val="004331C7"/>
    <w:rsid w:val="00434615"/>
    <w:rsid w:val="00453BFC"/>
    <w:rsid w:val="00460D19"/>
    <w:rsid w:val="00461E39"/>
    <w:rsid w:val="00474F91"/>
    <w:rsid w:val="004E25C2"/>
    <w:rsid w:val="004E6436"/>
    <w:rsid w:val="00500DB4"/>
    <w:rsid w:val="005139F0"/>
    <w:rsid w:val="00544E67"/>
    <w:rsid w:val="00545BB0"/>
    <w:rsid w:val="00547F41"/>
    <w:rsid w:val="00560EA4"/>
    <w:rsid w:val="005663F1"/>
    <w:rsid w:val="005667E5"/>
    <w:rsid w:val="0056699D"/>
    <w:rsid w:val="0057333B"/>
    <w:rsid w:val="0058073B"/>
    <w:rsid w:val="00592760"/>
    <w:rsid w:val="00595DB4"/>
    <w:rsid w:val="005A6353"/>
    <w:rsid w:val="005A7CB6"/>
    <w:rsid w:val="005B0BA5"/>
    <w:rsid w:val="005C1A28"/>
    <w:rsid w:val="005D0014"/>
    <w:rsid w:val="005D6F11"/>
    <w:rsid w:val="005D7B72"/>
    <w:rsid w:val="005E255F"/>
    <w:rsid w:val="00623C45"/>
    <w:rsid w:val="00647EFF"/>
    <w:rsid w:val="00680C0E"/>
    <w:rsid w:val="006A65F0"/>
    <w:rsid w:val="006B5852"/>
    <w:rsid w:val="006B795E"/>
    <w:rsid w:val="006C3417"/>
    <w:rsid w:val="006E4730"/>
    <w:rsid w:val="006F2FA4"/>
    <w:rsid w:val="00700E48"/>
    <w:rsid w:val="007073B8"/>
    <w:rsid w:val="00725BF0"/>
    <w:rsid w:val="00735EBE"/>
    <w:rsid w:val="00737F5E"/>
    <w:rsid w:val="007460AE"/>
    <w:rsid w:val="007513E2"/>
    <w:rsid w:val="007643E3"/>
    <w:rsid w:val="007652C1"/>
    <w:rsid w:val="00786072"/>
    <w:rsid w:val="00787487"/>
    <w:rsid w:val="007904AA"/>
    <w:rsid w:val="0079199C"/>
    <w:rsid w:val="007B0BEF"/>
    <w:rsid w:val="007B7EBB"/>
    <w:rsid w:val="0080091A"/>
    <w:rsid w:val="0080294D"/>
    <w:rsid w:val="00802D46"/>
    <w:rsid w:val="00805A53"/>
    <w:rsid w:val="008329CF"/>
    <w:rsid w:val="0084419A"/>
    <w:rsid w:val="008479F0"/>
    <w:rsid w:val="00850C49"/>
    <w:rsid w:val="00852891"/>
    <w:rsid w:val="00864E7A"/>
    <w:rsid w:val="008654D6"/>
    <w:rsid w:val="00872B7D"/>
    <w:rsid w:val="0087390B"/>
    <w:rsid w:val="00882D5C"/>
    <w:rsid w:val="00883827"/>
    <w:rsid w:val="008839C5"/>
    <w:rsid w:val="00885554"/>
    <w:rsid w:val="008C6D20"/>
    <w:rsid w:val="008D14E2"/>
    <w:rsid w:val="008D216B"/>
    <w:rsid w:val="008F5402"/>
    <w:rsid w:val="008F60C2"/>
    <w:rsid w:val="0090735C"/>
    <w:rsid w:val="00907ABD"/>
    <w:rsid w:val="00917DDB"/>
    <w:rsid w:val="0093032C"/>
    <w:rsid w:val="00941E7E"/>
    <w:rsid w:val="00947142"/>
    <w:rsid w:val="009619F0"/>
    <w:rsid w:val="009D500F"/>
    <w:rsid w:val="009E6576"/>
    <w:rsid w:val="00A055BB"/>
    <w:rsid w:val="00A05F03"/>
    <w:rsid w:val="00A21BCF"/>
    <w:rsid w:val="00A2693A"/>
    <w:rsid w:val="00A553F4"/>
    <w:rsid w:val="00A605BF"/>
    <w:rsid w:val="00A62561"/>
    <w:rsid w:val="00A6286C"/>
    <w:rsid w:val="00A6347C"/>
    <w:rsid w:val="00A9340B"/>
    <w:rsid w:val="00AA1C3A"/>
    <w:rsid w:val="00AA7D35"/>
    <w:rsid w:val="00AB10B9"/>
    <w:rsid w:val="00AC0F4E"/>
    <w:rsid w:val="00AF52B7"/>
    <w:rsid w:val="00B05315"/>
    <w:rsid w:val="00B11B36"/>
    <w:rsid w:val="00B266A6"/>
    <w:rsid w:val="00B30D66"/>
    <w:rsid w:val="00B42008"/>
    <w:rsid w:val="00B50767"/>
    <w:rsid w:val="00B60AAC"/>
    <w:rsid w:val="00B66429"/>
    <w:rsid w:val="00B76FD1"/>
    <w:rsid w:val="00BA135E"/>
    <w:rsid w:val="00BB1267"/>
    <w:rsid w:val="00BF0648"/>
    <w:rsid w:val="00BF0E88"/>
    <w:rsid w:val="00BF3ED7"/>
    <w:rsid w:val="00C076F9"/>
    <w:rsid w:val="00C0789A"/>
    <w:rsid w:val="00C10FB4"/>
    <w:rsid w:val="00C11F79"/>
    <w:rsid w:val="00C22B18"/>
    <w:rsid w:val="00C2487F"/>
    <w:rsid w:val="00C26503"/>
    <w:rsid w:val="00C26EF4"/>
    <w:rsid w:val="00C31BFD"/>
    <w:rsid w:val="00C45183"/>
    <w:rsid w:val="00C636C8"/>
    <w:rsid w:val="00C71C8B"/>
    <w:rsid w:val="00C864AC"/>
    <w:rsid w:val="00C917E1"/>
    <w:rsid w:val="00CA1E44"/>
    <w:rsid w:val="00CC3FA7"/>
    <w:rsid w:val="00CD41DD"/>
    <w:rsid w:val="00D13121"/>
    <w:rsid w:val="00D14784"/>
    <w:rsid w:val="00D22D76"/>
    <w:rsid w:val="00D47B2F"/>
    <w:rsid w:val="00D70620"/>
    <w:rsid w:val="00D77F96"/>
    <w:rsid w:val="00D96022"/>
    <w:rsid w:val="00DA41DB"/>
    <w:rsid w:val="00DA7D7D"/>
    <w:rsid w:val="00DB3901"/>
    <w:rsid w:val="00DC2425"/>
    <w:rsid w:val="00DC4FD1"/>
    <w:rsid w:val="00DE20F1"/>
    <w:rsid w:val="00DE549A"/>
    <w:rsid w:val="00DF5607"/>
    <w:rsid w:val="00E04065"/>
    <w:rsid w:val="00E04432"/>
    <w:rsid w:val="00E071DA"/>
    <w:rsid w:val="00E615B3"/>
    <w:rsid w:val="00E904CD"/>
    <w:rsid w:val="00E933B7"/>
    <w:rsid w:val="00EA64D5"/>
    <w:rsid w:val="00EE5DF7"/>
    <w:rsid w:val="00EF6218"/>
    <w:rsid w:val="00F11A45"/>
    <w:rsid w:val="00F3160D"/>
    <w:rsid w:val="00F3593E"/>
    <w:rsid w:val="00F36B23"/>
    <w:rsid w:val="00F406FC"/>
    <w:rsid w:val="00F70F74"/>
    <w:rsid w:val="00F747BF"/>
    <w:rsid w:val="00F87802"/>
    <w:rsid w:val="00F91C97"/>
    <w:rsid w:val="00F94BD5"/>
    <w:rsid w:val="00FA198D"/>
    <w:rsid w:val="00FB2BBD"/>
    <w:rsid w:val="00FC335A"/>
    <w:rsid w:val="00FD28FE"/>
    <w:rsid w:val="00FE7209"/>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8129"/>
    <o:shapelayout v:ext="edit">
      <o:idmap v:ext="edit" data="1"/>
    </o:shapelayout>
  </w:shapeDefaults>
  <w:decimalSymbol w:val=","/>
  <w:listSeparator w:val=";"/>
  <w14:docId w14:val="0A199153"/>
  <w15:chartTrackingRefBased/>
  <w15:docId w15:val="{591F2A98-C2B3-41C4-9C12-90ED73B568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lsdException w:name="heading 5" w:uiPriority="0"/>
    <w:lsdException w:name="heading 6" w:uiPriority="0"/>
    <w:lsdException w:name="heading 7" w:uiPriority="0"/>
    <w:lsdException w:name="heading 8" w:uiPriority="0"/>
    <w:lsdException w:name="heading 9" w:uiPriority="0"/>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qFormat="1"/>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Paragraphes"/>
    <w:qFormat/>
    <w:rsid w:val="00C076F9"/>
    <w:pPr>
      <w:widowControl w:val="0"/>
      <w:spacing w:before="120"/>
      <w:jc w:val="both"/>
    </w:pPr>
    <w:rPr>
      <w:rFonts w:asciiTheme="minorHAnsi" w:hAnsiTheme="minorHAnsi"/>
      <w:szCs w:val="24"/>
    </w:rPr>
  </w:style>
  <w:style w:type="paragraph" w:styleId="Titre1">
    <w:name w:val="heading 1"/>
    <w:basedOn w:val="Normal"/>
    <w:next w:val="Normal"/>
    <w:qFormat/>
    <w:rsid w:val="009D500F"/>
    <w:pPr>
      <w:keepNext/>
      <w:numPr>
        <w:numId w:val="1"/>
      </w:numPr>
      <w:spacing w:before="200"/>
      <w:outlineLvl w:val="0"/>
    </w:pPr>
    <w:rPr>
      <w:rFonts w:cstheme="minorHAnsi"/>
      <w:b/>
      <w:bCs/>
      <w:caps/>
      <w:color w:val="00708E"/>
      <w:sz w:val="24"/>
    </w:rPr>
  </w:style>
  <w:style w:type="paragraph" w:styleId="Titre2">
    <w:name w:val="heading 2"/>
    <w:basedOn w:val="Normal"/>
    <w:next w:val="Normal"/>
    <w:qFormat/>
    <w:rsid w:val="009D500F"/>
    <w:pPr>
      <w:keepNext/>
      <w:numPr>
        <w:ilvl w:val="1"/>
        <w:numId w:val="1"/>
      </w:numPr>
      <w:outlineLvl w:val="1"/>
    </w:pPr>
    <w:rPr>
      <w:rFonts w:cstheme="minorHAnsi"/>
      <w:b/>
      <w:bCs/>
      <w:color w:val="00B6CF"/>
      <w:sz w:val="24"/>
      <w:szCs w:val="28"/>
    </w:rPr>
  </w:style>
  <w:style w:type="paragraph" w:styleId="Titre3">
    <w:name w:val="heading 3"/>
    <w:basedOn w:val="Normal"/>
    <w:next w:val="Normal"/>
    <w:qFormat/>
    <w:rsid w:val="009D500F"/>
    <w:pPr>
      <w:keepNext/>
      <w:numPr>
        <w:ilvl w:val="2"/>
        <w:numId w:val="1"/>
      </w:numPr>
      <w:outlineLvl w:val="2"/>
    </w:pPr>
    <w:rPr>
      <w:rFonts w:cstheme="minorHAnsi"/>
      <w:b/>
      <w:bCs/>
      <w:i/>
      <w:color w:val="CF007F"/>
      <w:szCs w:val="26"/>
    </w:rPr>
  </w:style>
  <w:style w:type="paragraph" w:styleId="Titre4">
    <w:name w:val="heading 4"/>
    <w:basedOn w:val="Normal"/>
    <w:next w:val="Normal"/>
    <w:pPr>
      <w:keepNext/>
      <w:numPr>
        <w:ilvl w:val="3"/>
        <w:numId w:val="1"/>
      </w:numPr>
      <w:spacing w:before="240" w:after="60"/>
      <w:outlineLvl w:val="3"/>
    </w:pPr>
    <w:rPr>
      <w:rFonts w:ascii="Times New Roman" w:hAnsi="Times New Roman"/>
      <w:b/>
      <w:bCs/>
      <w:sz w:val="28"/>
      <w:szCs w:val="28"/>
    </w:rPr>
  </w:style>
  <w:style w:type="paragraph" w:styleId="Titre5">
    <w:name w:val="heading 5"/>
    <w:basedOn w:val="Normal"/>
    <w:next w:val="Normal"/>
    <w:pPr>
      <w:numPr>
        <w:ilvl w:val="4"/>
        <w:numId w:val="1"/>
      </w:numPr>
      <w:spacing w:before="240" w:after="60"/>
      <w:outlineLvl w:val="4"/>
    </w:pPr>
    <w:rPr>
      <w:b/>
      <w:bCs/>
      <w:i/>
      <w:iCs/>
      <w:sz w:val="26"/>
      <w:szCs w:val="26"/>
    </w:rPr>
  </w:style>
  <w:style w:type="paragraph" w:styleId="Titre6">
    <w:name w:val="heading 6"/>
    <w:basedOn w:val="Normal"/>
    <w:next w:val="Normal"/>
    <w:pPr>
      <w:numPr>
        <w:ilvl w:val="5"/>
        <w:numId w:val="1"/>
      </w:numPr>
      <w:spacing w:before="240" w:after="60"/>
      <w:outlineLvl w:val="5"/>
    </w:pPr>
    <w:rPr>
      <w:rFonts w:ascii="Times New Roman" w:hAnsi="Times New Roman"/>
      <w:b/>
      <w:bCs/>
      <w:sz w:val="22"/>
      <w:szCs w:val="22"/>
    </w:rPr>
  </w:style>
  <w:style w:type="paragraph" w:styleId="Titre7">
    <w:name w:val="heading 7"/>
    <w:basedOn w:val="Normal"/>
    <w:next w:val="Normal"/>
    <w:pPr>
      <w:numPr>
        <w:ilvl w:val="6"/>
        <w:numId w:val="1"/>
      </w:numPr>
      <w:spacing w:before="240" w:after="60"/>
      <w:outlineLvl w:val="6"/>
    </w:pPr>
    <w:rPr>
      <w:rFonts w:ascii="Times New Roman" w:hAnsi="Times New Roman"/>
      <w:sz w:val="24"/>
    </w:rPr>
  </w:style>
  <w:style w:type="paragraph" w:styleId="Titre8">
    <w:name w:val="heading 8"/>
    <w:basedOn w:val="Normal"/>
    <w:next w:val="Normal"/>
    <w:pPr>
      <w:numPr>
        <w:ilvl w:val="7"/>
        <w:numId w:val="1"/>
      </w:numPr>
      <w:spacing w:before="240" w:after="60"/>
      <w:outlineLvl w:val="7"/>
    </w:pPr>
    <w:rPr>
      <w:rFonts w:ascii="Times New Roman" w:hAnsi="Times New Roman"/>
      <w:i/>
      <w:iCs/>
      <w:sz w:val="24"/>
    </w:rPr>
  </w:style>
  <w:style w:type="paragraph" w:styleId="Titre9">
    <w:name w:val="heading 9"/>
    <w:basedOn w:val="Normal"/>
    <w:next w:val="Normal"/>
    <w:pPr>
      <w:numPr>
        <w:ilvl w:val="8"/>
        <w:numId w:val="1"/>
      </w:numPr>
      <w:spacing w:before="240" w:after="60"/>
      <w:outlineLvl w:val="8"/>
    </w:pPr>
    <w:rPr>
      <w:rFonts w:cs="Arial"/>
      <w:sz w:val="22"/>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semiHidden/>
    <w:rsid w:val="00406F9D"/>
    <w:pPr>
      <w:pBdr>
        <w:bottom w:val="single" w:sz="2" w:space="1" w:color="auto"/>
      </w:pBdr>
      <w:tabs>
        <w:tab w:val="center" w:pos="4536"/>
        <w:tab w:val="right" w:pos="9072"/>
      </w:tabs>
      <w:jc w:val="right"/>
    </w:pPr>
    <w:rPr>
      <w:sz w:val="16"/>
    </w:rPr>
  </w:style>
  <w:style w:type="paragraph" w:customStyle="1" w:styleId="0TitleTitre">
    <w:name w:val="0Title Titre"/>
    <w:basedOn w:val="Normal"/>
    <w:qFormat/>
    <w:rsid w:val="009D500F"/>
    <w:pPr>
      <w:ind w:left="1418" w:right="567"/>
      <w:jc w:val="left"/>
    </w:pPr>
    <w:rPr>
      <w:rFonts w:cstheme="minorHAnsi"/>
      <w:b/>
      <w:bCs/>
      <w:color w:val="00708E"/>
      <w:sz w:val="28"/>
    </w:rPr>
  </w:style>
  <w:style w:type="paragraph" w:customStyle="1" w:styleId="1Translation">
    <w:name w:val="1Translation"/>
    <w:basedOn w:val="Normal"/>
    <w:qFormat/>
    <w:rsid w:val="009D500F"/>
    <w:pPr>
      <w:ind w:left="1418" w:right="567"/>
      <w:jc w:val="left"/>
    </w:pPr>
    <w:rPr>
      <w:rFonts w:cstheme="minorHAnsi"/>
      <w:color w:val="00B6CF"/>
      <w:sz w:val="28"/>
      <w:lang w:val="en-GB"/>
    </w:rPr>
  </w:style>
  <w:style w:type="paragraph" w:customStyle="1" w:styleId="Legendes">
    <w:name w:val="Legendes"/>
    <w:basedOn w:val="Normal"/>
    <w:qFormat/>
    <w:rsid w:val="005667E5"/>
    <w:pPr>
      <w:jc w:val="center"/>
    </w:pPr>
    <w:rPr>
      <w:rFonts w:cs="Arial"/>
      <w:sz w:val="18"/>
    </w:rPr>
  </w:style>
  <w:style w:type="paragraph" w:customStyle="1" w:styleId="3names">
    <w:name w:val="3names"/>
    <w:basedOn w:val="1Translation"/>
    <w:qFormat/>
    <w:rsid w:val="009D500F"/>
    <w:rPr>
      <w:color w:val="CF007F"/>
      <w:sz w:val="24"/>
    </w:rPr>
  </w:style>
  <w:style w:type="character" w:styleId="Accentuation">
    <w:name w:val="Emphasis"/>
    <w:uiPriority w:val="20"/>
    <w:qFormat/>
    <w:rsid w:val="00DE20F1"/>
    <w:rPr>
      <w:i/>
      <w:iCs/>
    </w:rPr>
  </w:style>
  <w:style w:type="paragraph" w:customStyle="1" w:styleId="TIRETS">
    <w:name w:val="TIRETS"/>
    <w:basedOn w:val="Normal"/>
    <w:qFormat/>
    <w:rsid w:val="009D500F"/>
    <w:pPr>
      <w:numPr>
        <w:numId w:val="4"/>
      </w:numPr>
    </w:pPr>
    <w:rPr>
      <w:rFonts w:cstheme="minorHAnsi"/>
    </w:rPr>
  </w:style>
  <w:style w:type="paragraph" w:customStyle="1" w:styleId="Biblio">
    <w:name w:val="Biblio"/>
    <w:basedOn w:val="Normal"/>
    <w:pPr>
      <w:spacing w:before="0"/>
      <w:ind w:left="284" w:hanging="284"/>
    </w:pPr>
    <w:rPr>
      <w:sz w:val="15"/>
      <w:lang w:val="en-GB"/>
    </w:rPr>
  </w:style>
  <w:style w:type="paragraph" w:styleId="Pieddepage">
    <w:name w:val="footer"/>
    <w:basedOn w:val="Normal"/>
    <w:semiHidden/>
    <w:pPr>
      <w:tabs>
        <w:tab w:val="center" w:pos="4536"/>
        <w:tab w:val="right" w:pos="9072"/>
      </w:tabs>
    </w:pPr>
  </w:style>
  <w:style w:type="paragraph" w:styleId="Titre">
    <w:name w:val="Title"/>
    <w:basedOn w:val="0TitleTitre"/>
    <w:next w:val="Normal"/>
    <w:link w:val="TitreCar"/>
    <w:uiPriority w:val="10"/>
    <w:qFormat/>
    <w:rsid w:val="008839C5"/>
    <w:pPr>
      <w:ind w:left="0"/>
    </w:pPr>
    <w:rPr>
      <w:sz w:val="24"/>
    </w:rPr>
  </w:style>
  <w:style w:type="paragraph" w:customStyle="1" w:styleId="titreanx">
    <w:name w:val="titreanx"/>
    <w:basedOn w:val="Titre1"/>
    <w:rsid w:val="00406F9D"/>
    <w:pPr>
      <w:numPr>
        <w:numId w:val="0"/>
      </w:numPr>
    </w:pPr>
    <w:rPr>
      <w:rFonts w:ascii="Arial" w:hAnsi="Arial"/>
    </w:rPr>
  </w:style>
  <w:style w:type="character" w:customStyle="1" w:styleId="TitreCar">
    <w:name w:val="Titre Car"/>
    <w:link w:val="Titre"/>
    <w:uiPriority w:val="10"/>
    <w:rsid w:val="008839C5"/>
    <w:rPr>
      <w:rFonts w:ascii="Arial" w:hAnsi="Arial" w:cs="Arial"/>
      <w:b/>
      <w:bCs/>
      <w:sz w:val="24"/>
      <w:szCs w:val="24"/>
    </w:rPr>
  </w:style>
  <w:style w:type="paragraph" w:styleId="Sous-titre">
    <w:name w:val="Subtitle"/>
    <w:basedOn w:val="1Translation"/>
    <w:next w:val="Normal"/>
    <w:link w:val="Sous-titreCar"/>
    <w:uiPriority w:val="11"/>
    <w:rsid w:val="0019193B"/>
    <w:pPr>
      <w:spacing w:after="120"/>
      <w:ind w:left="2835"/>
    </w:pPr>
    <w:rPr>
      <w:sz w:val="24"/>
    </w:rPr>
  </w:style>
  <w:style w:type="character" w:customStyle="1" w:styleId="Sous-titreCar">
    <w:name w:val="Sous-titre Car"/>
    <w:link w:val="Sous-titre"/>
    <w:uiPriority w:val="11"/>
    <w:rsid w:val="0019193B"/>
    <w:rPr>
      <w:rFonts w:ascii="Arial" w:hAnsi="Arial"/>
      <w:sz w:val="24"/>
      <w:szCs w:val="24"/>
      <w:lang w:val="en-GB"/>
    </w:rPr>
  </w:style>
  <w:style w:type="paragraph" w:customStyle="1" w:styleId="en-tte0">
    <w:name w:val="en-tête"/>
    <w:basedOn w:val="Normal"/>
    <w:link w:val="en-tteCar"/>
    <w:qFormat/>
    <w:rsid w:val="00406F9D"/>
    <w:pPr>
      <w:pBdr>
        <w:bottom w:val="single" w:sz="2" w:space="1" w:color="auto"/>
      </w:pBdr>
      <w:ind w:left="284" w:hanging="284"/>
      <w:jc w:val="right"/>
    </w:pPr>
    <w:rPr>
      <w:sz w:val="16"/>
    </w:rPr>
  </w:style>
  <w:style w:type="character" w:styleId="Accentuationlgre">
    <w:name w:val="Subtle Emphasis"/>
    <w:uiPriority w:val="19"/>
    <w:rsid w:val="00DE20F1"/>
    <w:rPr>
      <w:rFonts w:ascii="Calibri" w:hAnsi="Calibri"/>
      <w:color w:val="548DD4"/>
    </w:rPr>
  </w:style>
  <w:style w:type="character" w:styleId="Rfrenceintense">
    <w:name w:val="Intense Reference"/>
    <w:uiPriority w:val="32"/>
    <w:qFormat/>
    <w:rsid w:val="00735EBE"/>
    <w:rPr>
      <w:sz w:val="18"/>
      <w:lang w:val="en-GB"/>
    </w:rPr>
  </w:style>
  <w:style w:type="paragraph" w:customStyle="1" w:styleId="4organisme">
    <w:name w:val="4organisme"/>
    <w:basedOn w:val="Normal"/>
    <w:link w:val="4organismeCar"/>
    <w:qFormat/>
    <w:rsid w:val="00397B39"/>
    <w:pPr>
      <w:spacing w:before="0"/>
      <w:ind w:left="1418" w:right="567"/>
      <w:jc w:val="left"/>
    </w:pPr>
  </w:style>
  <w:style w:type="character" w:customStyle="1" w:styleId="en-tteCar">
    <w:name w:val="en-tête Car"/>
    <w:link w:val="en-tte0"/>
    <w:rsid w:val="00406F9D"/>
    <w:rPr>
      <w:rFonts w:ascii="Arial" w:hAnsi="Arial"/>
      <w:sz w:val="16"/>
      <w:szCs w:val="24"/>
    </w:rPr>
  </w:style>
  <w:style w:type="character" w:styleId="Marquedecommentaire">
    <w:name w:val="annotation reference"/>
    <w:uiPriority w:val="99"/>
    <w:semiHidden/>
    <w:unhideWhenUsed/>
    <w:rsid w:val="007B7EBB"/>
    <w:rPr>
      <w:sz w:val="16"/>
      <w:szCs w:val="16"/>
    </w:rPr>
  </w:style>
  <w:style w:type="character" w:customStyle="1" w:styleId="4organismeCar">
    <w:name w:val="4organisme Car"/>
    <w:link w:val="4organisme"/>
    <w:rsid w:val="00397B39"/>
    <w:rPr>
      <w:rFonts w:ascii="Arial" w:hAnsi="Arial"/>
      <w:szCs w:val="24"/>
    </w:rPr>
  </w:style>
  <w:style w:type="paragraph" w:styleId="Commentaire">
    <w:name w:val="annotation text"/>
    <w:basedOn w:val="Normal"/>
    <w:link w:val="CommentaireCar"/>
    <w:uiPriority w:val="99"/>
    <w:unhideWhenUsed/>
    <w:rsid w:val="007B7EBB"/>
    <w:rPr>
      <w:szCs w:val="20"/>
    </w:rPr>
  </w:style>
  <w:style w:type="character" w:customStyle="1" w:styleId="CommentaireCar">
    <w:name w:val="Commentaire Car"/>
    <w:link w:val="Commentaire"/>
    <w:uiPriority w:val="99"/>
    <w:rsid w:val="007B7EBB"/>
    <w:rPr>
      <w:rFonts w:ascii="Arial" w:hAnsi="Arial"/>
    </w:rPr>
  </w:style>
  <w:style w:type="paragraph" w:styleId="Objetducommentaire">
    <w:name w:val="annotation subject"/>
    <w:basedOn w:val="Commentaire"/>
    <w:next w:val="Commentaire"/>
    <w:link w:val="ObjetducommentaireCar"/>
    <w:uiPriority w:val="99"/>
    <w:semiHidden/>
    <w:unhideWhenUsed/>
    <w:rsid w:val="007B7EBB"/>
    <w:rPr>
      <w:b/>
      <w:bCs/>
    </w:rPr>
  </w:style>
  <w:style w:type="character" w:customStyle="1" w:styleId="ObjetducommentaireCar">
    <w:name w:val="Objet du commentaire Car"/>
    <w:link w:val="Objetducommentaire"/>
    <w:uiPriority w:val="99"/>
    <w:semiHidden/>
    <w:rsid w:val="007B7EBB"/>
    <w:rPr>
      <w:rFonts w:ascii="Arial" w:hAnsi="Arial"/>
      <w:b/>
      <w:bCs/>
    </w:rPr>
  </w:style>
  <w:style w:type="paragraph" w:styleId="Textedebulles">
    <w:name w:val="Balloon Text"/>
    <w:basedOn w:val="Normal"/>
    <w:link w:val="TextedebullesCar"/>
    <w:uiPriority w:val="99"/>
    <w:semiHidden/>
    <w:unhideWhenUsed/>
    <w:rsid w:val="007B7EBB"/>
    <w:pPr>
      <w:spacing w:before="0"/>
    </w:pPr>
    <w:rPr>
      <w:rFonts w:ascii="Tahoma" w:hAnsi="Tahoma" w:cs="Tahoma"/>
      <w:sz w:val="16"/>
      <w:szCs w:val="16"/>
    </w:rPr>
  </w:style>
  <w:style w:type="character" w:customStyle="1" w:styleId="TextedebullesCar">
    <w:name w:val="Texte de bulles Car"/>
    <w:link w:val="Textedebulles"/>
    <w:uiPriority w:val="99"/>
    <w:semiHidden/>
    <w:rsid w:val="007B7EBB"/>
    <w:rPr>
      <w:rFonts w:ascii="Tahoma" w:hAnsi="Tahoma" w:cs="Tahoma"/>
      <w:sz w:val="16"/>
      <w:szCs w:val="16"/>
    </w:rPr>
  </w:style>
  <w:style w:type="character" w:styleId="lev">
    <w:name w:val="Strong"/>
    <w:basedOn w:val="Policepardfaut"/>
    <w:uiPriority w:val="22"/>
    <w:qFormat/>
    <w:rsid w:val="001709DB"/>
    <w:rPr>
      <w:b/>
      <w:bCs/>
    </w:rPr>
  </w:style>
  <w:style w:type="character" w:styleId="Lienhypertexte">
    <w:name w:val="Hyperlink"/>
    <w:basedOn w:val="Policepardfaut"/>
    <w:uiPriority w:val="99"/>
    <w:unhideWhenUsed/>
    <w:rsid w:val="00E071DA"/>
    <w:rPr>
      <w:color w:val="0563C1" w:themeColor="hyperlink"/>
      <w:u w:val="single"/>
    </w:rPr>
  </w:style>
  <w:style w:type="character" w:styleId="Lienhypertextesuivivisit">
    <w:name w:val="FollowedHyperlink"/>
    <w:basedOn w:val="Policepardfaut"/>
    <w:uiPriority w:val="99"/>
    <w:semiHidden/>
    <w:unhideWhenUsed/>
    <w:rsid w:val="008D14E2"/>
    <w:rPr>
      <w:color w:val="954F72" w:themeColor="followedHyperlink"/>
      <w:u w:val="single"/>
    </w:rPr>
  </w:style>
  <w:style w:type="paragraph" w:styleId="Paragraphedeliste">
    <w:name w:val="List Paragraph"/>
    <w:basedOn w:val="Normal"/>
    <w:uiPriority w:val="34"/>
    <w:rsid w:val="003836CF"/>
    <w:pPr>
      <w:ind w:left="720"/>
      <w:contextualSpacing/>
    </w:pPr>
  </w:style>
  <w:style w:type="paragraph" w:styleId="Rvision">
    <w:name w:val="Revision"/>
    <w:hidden/>
    <w:uiPriority w:val="99"/>
    <w:semiHidden/>
    <w:rsid w:val="00864E7A"/>
    <w:rPr>
      <w:rFonts w:asciiTheme="minorHAnsi" w:hAnsiTheme="minorHAnsi"/>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317897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s://www.ge.ch/document/eau-ville-mandat-pilote-quartier-grosselin" TargetMode="External"/><Relationship Id="rId18" Type="http://schemas.openxmlformats.org/officeDocument/2006/relationships/hyperlink" Target="https://www.ge.ch/blog/gestion-eaux-urbaines" TargetMode="External"/><Relationship Id="rId26" Type="http://schemas.openxmlformats.org/officeDocument/2006/relationships/image" Target="media/image1.png"/><Relationship Id="rId39" Type="http://schemas.openxmlformats.org/officeDocument/2006/relationships/footer" Target="footer2.xml"/><Relationship Id="rId21" Type="http://schemas.openxmlformats.org/officeDocument/2006/relationships/hyperlink" Target="https://www.linkedin.com/in/frederic-bachmann/" TargetMode="External"/><Relationship Id="rId34" Type="http://schemas.openxmlformats.org/officeDocument/2006/relationships/hyperlink" Target="https://www.ge.ch/document/eau-ville-academy-webinaire-du-25-janvier-2024-partage-experiences" TargetMode="External"/><Relationship Id="rId7" Type="http://schemas.openxmlformats.org/officeDocument/2006/relationships/styles" Target="styles.xml"/><Relationship Id="rId12" Type="http://schemas.openxmlformats.org/officeDocument/2006/relationships/hyperlink" Target="https://www.ge.ch/document/eau-ville-gestion-eaux-pluviales-changement-pratiques" TargetMode="External"/><Relationship Id="rId17" Type="http://schemas.openxmlformats.org/officeDocument/2006/relationships/hyperlink" Target="https://www.ge.ch/dossier/ville-climatique/professionnels-engages-innover-batir-ville-climatique/plateforme-eau-sol-arbre" TargetMode="External"/><Relationship Id="rId25" Type="http://schemas.openxmlformats.org/officeDocument/2006/relationships/hyperlink" Target="https://pixalab.ch/UTS/V10/index.htm" TargetMode="External"/><Relationship Id="rId33" Type="http://schemas.openxmlformats.org/officeDocument/2006/relationships/hyperlink" Target="https://www.ge.ch/document/adaptation-climatique-projet-urbain" TargetMode="External"/><Relationship Id="rId38"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yperlink" Target="https://www.ge.ch/document/partage-experiences-eau-ville" TargetMode="External"/><Relationship Id="rId20" Type="http://schemas.openxmlformats.org/officeDocument/2006/relationships/hyperlink" Target="https://www.ge.ch/document/eau-ville-journee-du-28-septembre-2023-videos-conferences" TargetMode="External"/><Relationship Id="rId29" Type="http://schemas.openxmlformats.org/officeDocument/2006/relationships/hyperlink" Target="https://www.ge.ch/document/regeneration-sols-dans-cadre-reamenagement-au-quartier-du-pommier" TargetMode="Externa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yperlink" Target="https://www.linkedin.com/company/ge-environnement/posts/?feedView=all" TargetMode="External"/><Relationship Id="rId32" Type="http://schemas.openxmlformats.org/officeDocument/2006/relationships/hyperlink" Target="https://www.hesge.ch/hepia/formation-continue/ml-ville-climat" TargetMode="External"/><Relationship Id="rId37" Type="http://schemas.openxmlformats.org/officeDocument/2006/relationships/header" Target="header2.xml"/><Relationship Id="rId40" Type="http://schemas.openxmlformats.org/officeDocument/2006/relationships/fontTable" Target="fontTable.xml"/><Relationship Id="rId36" Type="http://schemas.openxmlformats.org/officeDocument/2006/relationships/header" Target="header1.xml"/><Relationship Id="rId15" Type="http://schemas.openxmlformats.org/officeDocument/2006/relationships/hyperlink" Target="https://www.ge.ch/document/eau-ville-dans-medias" TargetMode="External"/><Relationship Id="rId23" Type="http://schemas.openxmlformats.org/officeDocument/2006/relationships/hyperlink" Target="https://www.linkedin.com/in/sabine-chamoun-b42ab645/" TargetMode="External"/><Relationship Id="rId28" Type="http://schemas.openxmlformats.org/officeDocument/2006/relationships/hyperlink" Target="https://www.ge.ch/document/eau-ville-fosse-stockholm-rue-joseph-girard-0" TargetMode="External"/><Relationship Id="rId10" Type="http://schemas.openxmlformats.org/officeDocument/2006/relationships/footnotes" Target="footnotes.xml"/><Relationship Id="rId19" Type="http://schemas.openxmlformats.org/officeDocument/2006/relationships/hyperlink" Target="https://www.ge.ch/document/partage-experiences-eau-ville" TargetMode="External"/><Relationship Id="rId31" Type="http://schemas.openxmlformats.org/officeDocument/2006/relationships/hyperlink" Target="https://vsa.ch/fr/formations-et-congres/cours-pour-specialistes/__trashed/"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s://www.ge.ch/document/eau-ville-dans-conferences" TargetMode="External"/><Relationship Id="rId22" Type="http://schemas.openxmlformats.org/officeDocument/2006/relationships/hyperlink" Target="https://www.linkedin.com/in/ga%C3%ABtan-seguin-b01a221a7/" TargetMode="External"/><Relationship Id="rId27" Type="http://schemas.openxmlformats.org/officeDocument/2006/relationships/hyperlink" Target="https://www.ge.ch/document/pluie-projet-pilote-eau-ville-cartigny" TargetMode="External"/><Relationship Id="rId30" Type="http://schemas.openxmlformats.org/officeDocument/2006/relationships/hyperlink" Target="https://www.ge.ch/document/eau-ville-analyse-opportunites-vegetalisation-desimpermeabilisation-ville-lancy-exomap" TargetMode="External"/><Relationship Id="rId35" Type="http://schemas.openxmlformats.org/officeDocument/2006/relationships/hyperlink" Target="https://ville-eponge.info/notre-reseau/" TargetMode="External"/><Relationship Id="rId8" Type="http://schemas.openxmlformats.org/officeDocument/2006/relationships/settings" Target="settings.xml"/><Relationship Id="rId3" Type="http://schemas.openxmlformats.org/officeDocument/2006/relationships/customXml" Target="../customXml/item3.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EF60F44DFF40DC49B22F1290DAC27D35" ma:contentTypeVersion="14" ma:contentTypeDescription="Crée un document." ma:contentTypeScope="" ma:versionID="2de795916097a7ada137eda4db8bb0cb">
  <xsd:schema xmlns:xsd="http://www.w3.org/2001/XMLSchema" xmlns:xs="http://www.w3.org/2001/XMLSchema" xmlns:p="http://schemas.microsoft.com/office/2006/metadata/properties" xmlns:ns2="d17ac1b6-3fb5-4b17-a073-724c0a731bcf" xmlns:ns3="551e59af-c345-4516-8904-314e9b251ad6" targetNamespace="http://schemas.microsoft.com/office/2006/metadata/properties" ma:root="true" ma:fieldsID="dd656efe17d67c524e47b54c69ebd80f" ns2:_="" ns3:_="">
    <xsd:import namespace="d17ac1b6-3fb5-4b17-a073-724c0a731bcf"/>
    <xsd:import namespace="551e59af-c345-4516-8904-314e9b251ad6"/>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MediaServiceDateTaken" minOccurs="0"/>
                <xsd:element ref="ns2:MediaServiceGenerationTime" minOccurs="0"/>
                <xsd:element ref="ns2:MediaServiceEventHashCode" minOccurs="0"/>
                <xsd:element ref="ns2:MediaLengthInSeconds" minOccurs="0"/>
                <xsd:element ref="ns2:MediaServiceBillingMetadata" minOccurs="0"/>
                <xsd:element ref="ns2:lcf76f155ced4ddcb4097134ff3c332f" minOccurs="0"/>
                <xsd:element ref="ns3:TaxCatchAll" minOccurs="0"/>
                <xsd:element ref="ns2:MediaServiceOCR"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17ac1b6-3fb5-4b17-a073-724c0a731bc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MediaServiceBillingMetadata" ma:index="16" nillable="true" ma:displayName="MediaServiceBillingMetadata" ma:hidden="true" ma:internalName="MediaServiceBillingMetadata" ma:readOnly="true">
      <xsd:simpleType>
        <xsd:restriction base="dms:Note"/>
      </xsd:simpleType>
    </xsd:element>
    <xsd:element name="lcf76f155ced4ddcb4097134ff3c332f" ma:index="18" nillable="true" ma:taxonomy="true" ma:internalName="lcf76f155ced4ddcb4097134ff3c332f" ma:taxonomyFieldName="MediaServiceImageTags" ma:displayName="Balises d’images" ma:readOnly="false" ma:fieldId="{5cf76f15-5ced-4ddc-b409-7134ff3c332f}" ma:taxonomyMulti="true" ma:sspId="f2dbb24c-ba1d-4294-9915-f711720db876" ma:termSetId="09814cd3-568e-fe90-9814-8d621ff8fb84" ma:anchorId="fba54fb3-c3e1-fe81-a776-ca4b69148c4d" ma:open="true" ma:isKeyword="false">
      <xsd:complexType>
        <xsd:sequence>
          <xsd:element ref="pc:Terms" minOccurs="0" maxOccurs="1"/>
        </xsd:sequence>
      </xsd:complexType>
    </xsd:element>
    <xsd:element name="MediaServiceOCR" ma:index="20" nillable="true" ma:displayName="Extracted Text" ma:internalName="MediaServiceOCR" ma:readOnly="true">
      <xsd:simpleType>
        <xsd:restriction base="dms:Note">
          <xsd:maxLength value="255"/>
        </xsd:restriction>
      </xsd:simpleType>
    </xsd:element>
    <xsd:element name="MediaServiceLocation" ma:index="21"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51e59af-c345-4516-8904-314e9b251ad6" elementFormDefault="qualified">
    <xsd:import namespace="http://schemas.microsoft.com/office/2006/documentManagement/types"/>
    <xsd:import namespace="http://schemas.microsoft.com/office/infopath/2007/PartnerControls"/>
    <xsd:element name="TaxCatchAll" ma:index="19" nillable="true" ma:displayName="Taxonomy Catch All Column" ma:hidden="true" ma:list="{446a4740-0f97-450b-92bd-08bc639275ae}" ma:internalName="TaxCatchAll" ma:showField="CatchAllData" ma:web="551e59af-c345-4516-8904-314e9b251ad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TaxCatchAll xmlns="551e59af-c345-4516-8904-314e9b251ad6" xsi:nil="true"/>
    <lcf76f155ced4ddcb4097134ff3c332f xmlns="d17ac1b6-3fb5-4b17-a073-724c0a731bcf">
      <Terms xmlns="http://schemas.microsoft.com/office/infopath/2007/PartnerControls"/>
    </lcf76f155ced4ddcb4097134ff3c332f>
  </documentManagement>
</p:properties>
</file>

<file path=customXml/item5.xml><?xml version="1.0" encoding="utf-8"?>
<ct:contentTypeSchema xmlns:ct="http://schemas.microsoft.com/office/2006/metadata/contentType" xmlns:ma="http://schemas.microsoft.com/office/2006/metadata/properties/metaAttributes" ct:_="" ma:_="" ma:contentTypeName="Document" ma:contentTypeID="0x010100EE2151D32A88474894114F1ECB808E7D" ma:contentTypeVersion="0" ma:contentTypeDescription="Crée un document." ma:contentTypeScope="" ma:versionID="dcb461ba809687c23be219c527405084">
  <xsd:schema xmlns:xsd="http://www.w3.org/2001/XMLSchema" xmlns:xs="http://www.w3.org/2001/XMLSchema" xmlns:p="http://schemas.microsoft.com/office/2006/metadata/properties" xmlns:ns2="16618668-4539-4bb0-a4c5-d868b30b6c7d" targetNamespace="http://schemas.microsoft.com/office/2006/metadata/properties" ma:root="true" ma:fieldsID="ea32a16d77bca82f4fa61342d14700d8" ns2:_="">
    <xsd:import namespace="16618668-4539-4bb0-a4c5-d868b30b6c7d"/>
    <xsd:element name="properties">
      <xsd:complexType>
        <xsd:sequence>
          <xsd:element name="documentManagement">
            <xsd:complexType>
              <xsd:all>
                <xsd:element ref="ns2:_dlc_DocId" minOccurs="0"/>
                <xsd:element ref="ns2:_dlc_DocIdUrl" minOccurs="0"/>
                <xsd:element ref="ns2: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6618668-4539-4bb0-a4c5-d868b30b6c7d" elementFormDefault="qualified">
    <xsd:import namespace="http://schemas.microsoft.com/office/2006/documentManagement/types"/>
    <xsd:import namespace="http://schemas.microsoft.com/office/infopath/2007/PartnerControls"/>
    <xsd:element name="_dlc_DocId" ma:index="8" nillable="true" ma:displayName="Valeur d’ID de document" ma:description="Valeur de l’ID de document affecté à cet élément." ma:internalName="_dlc_DocId" ma:readOnly="true">
      <xsd:simpleType>
        <xsd:restriction base="dms:Text"/>
      </xsd:simpleType>
    </xsd:element>
    <xsd:element name="_dlc_DocIdUrl" ma:index="9" nillable="true" ma:displayName="ID de document" ma:description="Lien permanent vers ce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E1E1229-D7A0-4215-BC1D-74624137ED61}"/>
</file>

<file path=customXml/itemProps2.xml><?xml version="1.0" encoding="utf-8"?>
<ds:datastoreItem xmlns:ds="http://schemas.openxmlformats.org/officeDocument/2006/customXml" ds:itemID="{A2A1991F-9877-41BF-B90E-D6BC2B6F7182}">
  <ds:schemaRefs>
    <ds:schemaRef ds:uri="http://schemas.microsoft.com/sharepoint/v3/contenttype/forms"/>
  </ds:schemaRefs>
</ds:datastoreItem>
</file>

<file path=customXml/itemProps3.xml><?xml version="1.0" encoding="utf-8"?>
<ds:datastoreItem xmlns:ds="http://schemas.openxmlformats.org/officeDocument/2006/customXml" ds:itemID="{D0CF13F0-044A-4E0D-B28C-194AE161BEEC}">
  <ds:schemaRefs>
    <ds:schemaRef ds:uri="http://schemas.openxmlformats.org/officeDocument/2006/bibliography"/>
  </ds:schemaRefs>
</ds:datastoreItem>
</file>

<file path=customXml/itemProps4.xml><?xml version="1.0" encoding="utf-8"?>
<ds:datastoreItem xmlns:ds="http://schemas.openxmlformats.org/officeDocument/2006/customXml" ds:itemID="{A8FF3323-F085-4432-AF4A-98B88A8536C6}">
  <ds:schemaRefs>
    <ds:schemaRef ds:uri="http://schemas.microsoft.com/office/2006/metadata/properties"/>
    <ds:schemaRef ds:uri="http://purl.org/dc/terms/"/>
    <ds:schemaRef ds:uri="http://schemas.openxmlformats.org/package/2006/metadata/core-properties"/>
    <ds:schemaRef ds:uri="http://schemas.microsoft.com/office/2006/documentManagement/types"/>
    <ds:schemaRef ds:uri="16618668-4539-4bb0-a4c5-d868b30b6c7d"/>
    <ds:schemaRef ds:uri="http://purl.org/dc/elements/1.1/"/>
    <ds:schemaRef ds:uri="http://schemas.microsoft.com/office/infopath/2007/PartnerControls"/>
    <ds:schemaRef ds:uri="http://www.w3.org/XML/1998/namespace"/>
    <ds:schemaRef ds:uri="http://purl.org/dc/dcmitype/"/>
  </ds:schemaRefs>
</ds:datastoreItem>
</file>

<file path=customXml/itemProps5.xml><?xml version="1.0" encoding="utf-8"?>
<ds:datastoreItem xmlns:ds="http://schemas.openxmlformats.org/officeDocument/2006/customXml" ds:itemID="{51BD20AC-E256-4CFD-B178-2B5FA120A0D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6618668-4539-4bb0-a4c5-d868b30b6c7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5</Pages>
  <Words>2507</Words>
  <Characters>13792</Characters>
  <Application>Microsoft Office Word</Application>
  <DocSecurity>0</DocSecurity>
  <Lines>114</Lines>
  <Paragraphs>32</Paragraphs>
  <ScaleCrop>false</ScaleCrop>
  <HeadingPairs>
    <vt:vector size="2" baseType="variant">
      <vt:variant>
        <vt:lpstr>Titre</vt:lpstr>
      </vt:variant>
      <vt:variant>
        <vt:i4>1</vt:i4>
      </vt:variant>
    </vt:vector>
  </HeadingPairs>
  <TitlesOfParts>
    <vt:vector size="1" baseType="lpstr">
      <vt:lpstr>Communication Novatech 2026</vt:lpstr>
    </vt:vector>
  </TitlesOfParts>
  <Company>GRAIE</Company>
  <LinksUpToDate>false</LinksUpToDate>
  <CharactersWithSpaces>16267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Communication Novatech 2026</dc:title>
  <dc:subject/>
  <dc:creator>GRAIE</dc:creator>
  <cp:keywords/>
  <dc:description/>
  <cp:lastModifiedBy>Laure DUMONTE - Graie</cp:lastModifiedBy>
  <cp:revision>2</cp:revision>
  <cp:lastPrinted>2003-09-03T12:25:00Z</cp:lastPrinted>
  <dcterms:created xsi:type="dcterms:W3CDTF">2025-12-04T14:56:00Z</dcterms:created>
  <dcterms:modified xsi:type="dcterms:W3CDTF">2025-12-04T14:56:00Z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0x010100EF60F44DFF40DC49B22F1290DAC27D35</vt:lpwstr>
  </property>
  <property fmtid="{D5CDD505-2E9C-101B-9397-08002B2CF9AE}" pid="3" name="_dlc_DocIdItemGuid">
    <vt:lpwstr>9356935b-79ce-4d6e-85b0-33f9a177c788</vt:lpwstr>
  </property>
</Properties>
</file>