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D34B5" w14:textId="77777777" w:rsidR="00D4620A" w:rsidRPr="0056488E" w:rsidRDefault="00D4620A" w:rsidP="00071D7D">
      <w:pPr>
        <w:pStyle w:val="1Translation"/>
        <w:jc w:val="both"/>
        <w:rPr>
          <w:b/>
          <w:bCs/>
          <w:color w:val="00708E"/>
        </w:rPr>
      </w:pPr>
      <w:r w:rsidRPr="0056488E">
        <w:rPr>
          <w:b/>
          <w:bCs/>
          <w:color w:val="00708E"/>
        </w:rPr>
        <w:t>Web-Based Application for the Automated Generation of Hydrologic-Hydraulic Simulation Models as a Basis for Drainage Planning by Land Use Classification Based on Deep Learning</w:t>
      </w:r>
    </w:p>
    <w:p w14:paraId="18339C24" w14:textId="0EF9C981" w:rsidR="00B40057" w:rsidRPr="00B40057" w:rsidRDefault="00D4620A" w:rsidP="00B40057">
      <w:pPr>
        <w:pStyle w:val="3names"/>
        <w:spacing w:after="240"/>
        <w:jc w:val="both"/>
        <w:rPr>
          <w:color w:val="00B6CF"/>
          <w:sz w:val="28"/>
          <w:lang w:val="fr-FR"/>
        </w:rPr>
      </w:pPr>
      <w:r w:rsidRPr="00071D7D">
        <w:rPr>
          <w:color w:val="00B6CF"/>
          <w:sz w:val="28"/>
          <w:lang w:val="fr-FR"/>
        </w:rPr>
        <w:t>Application web pour la génération automatisée de modèles de simulation hydrologique-hydraulique comme base pour la planification du drainage par classification de l'utilisation des sols basée sur l'apprentissage profond</w:t>
      </w:r>
    </w:p>
    <w:p w14:paraId="4C47035A" w14:textId="68448EF0" w:rsidR="00DE20F1" w:rsidRPr="00A5711E" w:rsidRDefault="00D4620A" w:rsidP="00B40057">
      <w:pPr>
        <w:pStyle w:val="4organisme"/>
        <w:spacing w:after="240"/>
        <w:rPr>
          <w:rFonts w:cstheme="minorHAnsi"/>
          <w:lang w:val="en-GB"/>
        </w:rPr>
      </w:pPr>
      <w:r w:rsidRPr="00F81756">
        <w:rPr>
          <w:rFonts w:cstheme="minorHAnsi"/>
          <w:color w:val="CF007E"/>
          <w:sz w:val="24"/>
          <w:lang w:val="de-DE"/>
        </w:rPr>
        <w:t>Ralf Habermehl, M.</w:t>
      </w:r>
      <w:r w:rsidR="00835995" w:rsidRPr="00F81756">
        <w:rPr>
          <w:rFonts w:cstheme="minorHAnsi"/>
          <w:color w:val="CF007E"/>
          <w:sz w:val="24"/>
          <w:lang w:val="de-DE"/>
        </w:rPr>
        <w:t xml:space="preserve"> </w:t>
      </w:r>
      <w:r w:rsidRPr="00F81756">
        <w:rPr>
          <w:rFonts w:cstheme="minorHAnsi"/>
          <w:color w:val="CF007E"/>
          <w:sz w:val="24"/>
          <w:lang w:val="de-DE"/>
        </w:rPr>
        <w:t xml:space="preserve">Sc.; Dr. Ing. </w:t>
      </w:r>
      <w:r w:rsidRPr="00A5711E">
        <w:rPr>
          <w:rFonts w:cstheme="minorHAnsi"/>
          <w:color w:val="CF007E"/>
          <w:sz w:val="24"/>
          <w:lang w:val="en-GB"/>
        </w:rPr>
        <w:t>Ulrich Dittmer</w:t>
      </w:r>
    </w:p>
    <w:p w14:paraId="4C16AF35" w14:textId="59D5980A" w:rsidR="00D4620A" w:rsidRPr="0056488E" w:rsidRDefault="00D4620A" w:rsidP="00D4620A">
      <w:pPr>
        <w:pStyle w:val="4organisme"/>
        <w:rPr>
          <w:rFonts w:cstheme="minorHAnsi"/>
          <w:lang w:val="en-GB"/>
        </w:rPr>
      </w:pPr>
      <w:r w:rsidRPr="0056488E">
        <w:rPr>
          <w:rFonts w:cstheme="minorHAnsi"/>
          <w:lang w:val="en-GB"/>
        </w:rPr>
        <w:t xml:space="preserve">RPTU Kaiserslautern-Landau, </w:t>
      </w:r>
      <w:r w:rsidR="00835995" w:rsidRPr="0056488E">
        <w:rPr>
          <w:rFonts w:cstheme="minorHAnsi"/>
          <w:lang w:val="en-GB"/>
        </w:rPr>
        <w:t>Department of Urban Water Management</w:t>
      </w:r>
      <w:r w:rsidRPr="0056488E">
        <w:rPr>
          <w:rFonts w:cstheme="minorHAnsi"/>
          <w:lang w:val="en-GB"/>
        </w:rPr>
        <w:t>, ralf.habermehl@rptu.de</w:t>
      </w:r>
    </w:p>
    <w:p w14:paraId="043E0AE2" w14:textId="77777777" w:rsidR="00C31BFD" w:rsidRDefault="00C31BFD" w:rsidP="009D500F">
      <w:pPr>
        <w:pStyle w:val="Title"/>
      </w:pPr>
      <w:r w:rsidRPr="0056488E">
        <w:t>R</w:t>
      </w:r>
      <w:r w:rsidR="00023D54" w:rsidRPr="0056488E">
        <w:t>É</w:t>
      </w:r>
      <w:r w:rsidRPr="0056488E">
        <w:t>SUM</w:t>
      </w:r>
      <w:r w:rsidR="00023D54" w:rsidRPr="0056488E">
        <w:t>É</w:t>
      </w:r>
    </w:p>
    <w:p w14:paraId="3D172F26" w14:textId="5C7A9EDA" w:rsidR="00B40057" w:rsidRPr="00B40057" w:rsidRDefault="008B45DB" w:rsidP="00B40057">
      <w:r w:rsidRPr="008B45DB">
        <w:t xml:space="preserve">La conception de systèmes de drainage urbain résilients pour faire face à l'augmentation des précipitations nécessite des modèles de simulation détaillés, mais leur création est souvent entravée par le processus complexe, coûteux et long d'acquisition de </w:t>
      </w:r>
      <w:proofErr w:type="spellStart"/>
      <w:r w:rsidRPr="008B45DB">
        <w:t>géodonnées</w:t>
      </w:r>
      <w:proofErr w:type="spellEnd"/>
      <w:r w:rsidRPr="008B45DB">
        <w:t xml:space="preserve"> précises, particulièrement dans les économies en développement.</w:t>
      </w:r>
      <w:r>
        <w:t xml:space="preserve"> </w:t>
      </w:r>
      <w:r w:rsidR="00B40057" w:rsidRPr="00B40057">
        <w:t xml:space="preserve">Ce travail présente une application web qui automatise la génération de modèles H-H en utilisant des données mondiales à faible coût. Le cœur du système est un modèle de segmentation sémantique DeepLabV3+ entraîné pour extraire l'utilisation du sol (par exemple, surfaces imperméabilisées, bâtiments) à partir d'images satellite Google </w:t>
      </w:r>
      <w:proofErr w:type="spellStart"/>
      <w:r w:rsidR="00B40057" w:rsidRPr="00B40057">
        <w:t>Maps</w:t>
      </w:r>
      <w:proofErr w:type="spellEnd"/>
      <w:r w:rsidR="00B40057" w:rsidRPr="00B40057">
        <w:t xml:space="preserve">. Ces données sont combinées avec les données d'élévation de Google et </w:t>
      </w:r>
      <w:proofErr w:type="spellStart"/>
      <w:r w:rsidR="00B40057" w:rsidRPr="00B40057">
        <w:t>OpenStreetMap</w:t>
      </w:r>
      <w:proofErr w:type="spellEnd"/>
      <w:r w:rsidR="00B40057" w:rsidRPr="00B40057">
        <w:t xml:space="preserve"> dans un pipeline backend automatisé pour paramétrer et générer un modèle de drainage complet au format EPA SWMM. Une interface Leaflet.js permet aux utilisateurs de définir une zone et de visualiser/modifier les résultats. Un test pratique a montré que le modèle automatisé sous-estimait les surfaces imperméabilisées de 13,4% par rapport à un modèle de référence, conduisant à un réseau sous-dimensionné. Ceci est dû à des imprécisions de segmentation et à des données d'élévation lissées. L'application ne remplace pas une conception finale détaillée mais sert d'outil puissant pour la planification préliminaire rapide, fournissant un "premier jet" que les experts peuvent affiner.</w:t>
      </w:r>
    </w:p>
    <w:p w14:paraId="02FC3078" w14:textId="77777777" w:rsidR="00C31BFD" w:rsidRDefault="00C31BFD" w:rsidP="009D500F">
      <w:pPr>
        <w:pStyle w:val="Title"/>
        <w:rPr>
          <w:color w:val="00B6CF"/>
          <w:lang w:val="en-GB"/>
        </w:rPr>
      </w:pPr>
      <w:r w:rsidRPr="0056488E">
        <w:rPr>
          <w:color w:val="00B6CF"/>
          <w:lang w:val="en-GB"/>
        </w:rPr>
        <w:t>ABSTRACT</w:t>
      </w:r>
    </w:p>
    <w:p w14:paraId="68857312" w14:textId="074E9BBF" w:rsidR="00B40057" w:rsidRPr="00B40057" w:rsidRDefault="00A5711E" w:rsidP="00B40057">
      <w:pPr>
        <w:rPr>
          <w:lang w:val="en-GB"/>
        </w:rPr>
      </w:pPr>
      <w:r w:rsidRPr="00A5711E">
        <w:rPr>
          <w:lang w:val="en-GB"/>
        </w:rPr>
        <w:t>Designing urban drainage systems requires detailed simulation models, but their creation is often hindered by the complex, costly, and time-consuming process of acquiring precise geodata, particularly in developing economies.</w:t>
      </w:r>
      <w:r w:rsidR="00B40057" w:rsidRPr="00B40057">
        <w:rPr>
          <w:lang w:val="en-GB"/>
        </w:rPr>
        <w:t xml:space="preserve"> This work presents a web-based application that automates H-H model generation using low-cost, globally available data. The core of the system is a DeepLabV3+ semantic segmentation model trained to extract land use (e.g., sealed surfaces, buildings) from Google Maps satellite images. This data is combined with Google Elevation data and OpenStreetMap in an automated backend pipeline to parameterize and generate a complete drainage model in EPA SWMM format. A Leaflet.js frontend allows users to define an area and visualize/edit the results. A practical test showed the automated model underestimated sealed areas by 13.4% compared to a ground-truth model, leading to an under-dimensioned network. This was caused by segmentation inaccuracies and smoothed elevation data. The application is not a substitute for final design but serves as a powerful tool for rapid early-stage planning, providing a "first draft" model that experts can refine.</w:t>
      </w:r>
    </w:p>
    <w:p w14:paraId="2069A63A" w14:textId="02FDD290" w:rsidR="0056488E" w:rsidRDefault="006A683B" w:rsidP="002505B8">
      <w:pPr>
        <w:pStyle w:val="Title"/>
        <w:rPr>
          <w:color w:val="auto"/>
          <w:lang w:val="en-GB"/>
        </w:rPr>
      </w:pPr>
      <w:r w:rsidRPr="0056488E">
        <w:rPr>
          <w:color w:val="auto"/>
          <w:lang w:val="en-GB"/>
        </w:rPr>
        <w:t>KEYWORDS</w:t>
      </w:r>
    </w:p>
    <w:p w14:paraId="63B6011A" w14:textId="538D62BD" w:rsidR="00B40057" w:rsidRDefault="0056488E" w:rsidP="0056488E">
      <w:pPr>
        <w:rPr>
          <w:lang w:val="en-GB"/>
        </w:rPr>
      </w:pPr>
      <w:r w:rsidRPr="0056488E">
        <w:rPr>
          <w:lang w:val="en-GB"/>
        </w:rPr>
        <w:t>Deep Learning, Drainage Planning, Hydrologic-Hydraulic Simulation, Semantic Segmentation, Web-GIS</w:t>
      </w:r>
    </w:p>
    <w:p w14:paraId="76EBEA6E" w14:textId="30BF19BD" w:rsidR="0056488E" w:rsidRPr="0056488E" w:rsidRDefault="00B40057" w:rsidP="00B40057">
      <w:pPr>
        <w:widowControl/>
        <w:spacing w:before="0"/>
        <w:jc w:val="left"/>
        <w:rPr>
          <w:lang w:val="en-GB"/>
        </w:rPr>
      </w:pPr>
      <w:r>
        <w:rPr>
          <w:lang w:val="en-GB"/>
        </w:rPr>
        <w:br w:type="page"/>
      </w:r>
    </w:p>
    <w:p w14:paraId="172BD3B5" w14:textId="1408F2CB" w:rsidR="008E2439" w:rsidRPr="0056488E" w:rsidRDefault="008E2439" w:rsidP="008E2439">
      <w:pPr>
        <w:pStyle w:val="Heading1"/>
        <w:rPr>
          <w:lang w:val="en-GB"/>
        </w:rPr>
      </w:pPr>
      <w:r w:rsidRPr="0056488E">
        <w:rPr>
          <w:lang w:val="en-GB"/>
        </w:rPr>
        <w:lastRenderedPageBreak/>
        <w:t>INTRODUCTION</w:t>
      </w:r>
    </w:p>
    <w:p w14:paraId="299AE268" w14:textId="02939B4D" w:rsidR="008E2439" w:rsidRPr="0056488E" w:rsidRDefault="00EC68FF" w:rsidP="008E2439">
      <w:pPr>
        <w:rPr>
          <w:lang w:val="en-GB"/>
        </w:rPr>
      </w:pPr>
      <w:r w:rsidRPr="00EC68FF">
        <w:rPr>
          <w:lang w:val="en-GB"/>
        </w:rPr>
        <w:t>The demand for comprehensive urban drainage planning is rising due to the increasing frequency of heavy rainfall events driven by climate change and progressive urbanization.</w:t>
      </w:r>
      <w:r>
        <w:rPr>
          <w:lang w:val="en-GB"/>
        </w:rPr>
        <w:t xml:space="preserve"> </w:t>
      </w:r>
      <w:r w:rsidR="008E2439" w:rsidRPr="0056488E">
        <w:rPr>
          <w:lang w:val="en-GB"/>
        </w:rPr>
        <w:t xml:space="preserve">Designing resilient and efficient drainage systems requires detailed hydrologic-hydraulic (H-H) simulation models. However, the creation of these models is a complex, time-consuming, and expensive process. It relies on </w:t>
      </w:r>
      <w:r w:rsidR="0075503C" w:rsidRPr="0056488E">
        <w:rPr>
          <w:lang w:val="en-GB"/>
        </w:rPr>
        <w:t>high precision</w:t>
      </w:r>
      <w:r w:rsidR="008E2439" w:rsidRPr="0056488E">
        <w:rPr>
          <w:lang w:val="en-GB"/>
        </w:rPr>
        <w:t xml:space="preserve"> geodata (e.g., land use, topography) that is often unavailable or costly, particularly in </w:t>
      </w:r>
      <w:r w:rsidR="00F81756">
        <w:rPr>
          <w:lang w:val="en-GB"/>
        </w:rPr>
        <w:t>e</w:t>
      </w:r>
      <w:r w:rsidR="00F81756" w:rsidRPr="00F81756">
        <w:rPr>
          <w:lang w:val="en-GB"/>
        </w:rPr>
        <w:t>merging and developing economies</w:t>
      </w:r>
      <w:r w:rsidR="00F81756">
        <w:rPr>
          <w:lang w:val="en-GB"/>
        </w:rPr>
        <w:t>.</w:t>
      </w:r>
    </w:p>
    <w:p w14:paraId="4B940B06" w14:textId="4B92B8AF" w:rsidR="008E2439" w:rsidRPr="005175B7" w:rsidRDefault="008E2439" w:rsidP="00EC68FF">
      <w:pPr>
        <w:rPr>
          <w:lang w:val="en-GB"/>
        </w:rPr>
      </w:pPr>
      <w:r w:rsidRPr="0056488E">
        <w:rPr>
          <w:lang w:val="en-GB"/>
        </w:rPr>
        <w:t>While many automated approaches</w:t>
      </w:r>
      <w:r w:rsidR="00F81756">
        <w:rPr>
          <w:lang w:val="en-GB"/>
        </w:rPr>
        <w:t xml:space="preserve"> for land use</w:t>
      </w:r>
      <w:r w:rsidR="003F7811">
        <w:rPr>
          <w:lang w:val="en-GB"/>
        </w:rPr>
        <w:t xml:space="preserve"> </w:t>
      </w:r>
      <w:r w:rsidR="00F81756">
        <w:rPr>
          <w:lang w:val="en-GB"/>
        </w:rPr>
        <w:t>classification on an object-level</w:t>
      </w:r>
      <w:r w:rsidRPr="0056488E">
        <w:rPr>
          <w:lang w:val="en-GB"/>
        </w:rPr>
        <w:t xml:space="preserve"> exist, they often depend on data sources that are either too coarse, such as Sentinel-2's 10m resolution, or on proprietary, high-cost datasets. T</w:t>
      </w:r>
      <w:r w:rsidR="00EC68FF">
        <w:rPr>
          <w:lang w:val="en-GB"/>
        </w:rPr>
        <w:t xml:space="preserve">he goal of this work is to develop a method that allows the extraction of </w:t>
      </w:r>
      <w:r w:rsidRPr="005175B7">
        <w:rPr>
          <w:lang w:val="en-GB"/>
        </w:rPr>
        <w:t>precise, object-level land use information from low-cost, globally available data sources to automate the generation of H-H models</w:t>
      </w:r>
      <w:r w:rsidR="00EC68FF">
        <w:rPr>
          <w:lang w:val="en-GB"/>
        </w:rPr>
        <w:t>.</w:t>
      </w:r>
    </w:p>
    <w:p w14:paraId="267866B9" w14:textId="7C9B70DB" w:rsidR="00C31BFD" w:rsidRPr="0056488E" w:rsidRDefault="008E2439" w:rsidP="005667E5">
      <w:pPr>
        <w:rPr>
          <w:lang w:val="en-GB"/>
        </w:rPr>
      </w:pPr>
      <w:r w:rsidRPr="0056488E">
        <w:rPr>
          <w:lang w:val="en-GB"/>
        </w:rPr>
        <w:t xml:space="preserve">The primary objective of this </w:t>
      </w:r>
      <w:r w:rsidR="00F81756">
        <w:rPr>
          <w:lang w:val="en-GB"/>
        </w:rPr>
        <w:t>work</w:t>
      </w:r>
      <w:r w:rsidRPr="0056488E">
        <w:rPr>
          <w:lang w:val="en-GB"/>
        </w:rPr>
        <w:t xml:space="preserve"> was the conception and prototypical development of a web-based application to support engineers in drainage planning. The core of this work is a novel methodology to first develop a Deep Learning model for semantic segmentation, trained to extract key land use classes like buildings and sealed surfaces from globally available Google Maps Static API satellite images</w:t>
      </w:r>
      <w:r w:rsidR="00AC50FE">
        <w:rPr>
          <w:lang w:val="en-GB"/>
        </w:rPr>
        <w:t>.</w:t>
      </w:r>
      <w:r w:rsidR="005A728E">
        <w:rPr>
          <w:lang w:val="en-GB"/>
        </w:rPr>
        <w:t xml:space="preserve"> </w:t>
      </w:r>
      <w:r w:rsidRPr="0056488E">
        <w:rPr>
          <w:lang w:val="en-GB"/>
        </w:rPr>
        <w:t>Second, to create an automated data processing pipeline that uses these segmentation results, along with elevation data, to parameterize and generate a complete drainage model in the standard EPA SWMM format</w:t>
      </w:r>
      <w:r w:rsidR="00BA297E">
        <w:rPr>
          <w:lang w:val="en-GB"/>
        </w:rPr>
        <w:t xml:space="preserve"> </w:t>
      </w:r>
      <w:r w:rsidR="00BA297E">
        <w:t>(</w:t>
      </w:r>
      <w:proofErr w:type="spellStart"/>
      <w:r w:rsidR="00BA297E">
        <w:t>Rossman</w:t>
      </w:r>
      <w:proofErr w:type="spellEnd"/>
      <w:r w:rsidR="00BA297E">
        <w:t>, 2015)</w:t>
      </w:r>
      <w:r w:rsidRPr="0056488E">
        <w:rPr>
          <w:lang w:val="en-GB"/>
        </w:rPr>
        <w:t>. Third, to integrate this entire workflow into an intuitive Web-GIS application that requires no special knowledge of satellite data analysis.</w:t>
      </w:r>
    </w:p>
    <w:p w14:paraId="74099940" w14:textId="217C8188" w:rsidR="00C31BFD" w:rsidRPr="0056488E" w:rsidRDefault="008E2439" w:rsidP="009D500F">
      <w:pPr>
        <w:pStyle w:val="Heading1"/>
        <w:rPr>
          <w:lang w:val="en-GB"/>
        </w:rPr>
      </w:pPr>
      <w:r w:rsidRPr="0056488E">
        <w:rPr>
          <w:lang w:val="en-GB"/>
        </w:rPr>
        <w:t>METHODOLOGY</w:t>
      </w:r>
    </w:p>
    <w:p w14:paraId="6B42A4FD" w14:textId="6082D82D" w:rsidR="008E2439" w:rsidRPr="0056488E" w:rsidRDefault="008E2439" w:rsidP="008E2439">
      <w:pPr>
        <w:rPr>
          <w:lang w:val="en-GB"/>
        </w:rPr>
      </w:pPr>
      <w:r w:rsidRPr="0056488E">
        <w:rPr>
          <w:lang w:val="en-GB"/>
        </w:rPr>
        <w:t xml:space="preserve">The system is built on </w:t>
      </w:r>
      <w:r w:rsidR="00F96437">
        <w:rPr>
          <w:lang w:val="en-GB"/>
        </w:rPr>
        <w:t>the</w:t>
      </w:r>
      <w:r w:rsidRPr="0056488E">
        <w:rPr>
          <w:lang w:val="en-GB"/>
        </w:rPr>
        <w:t xml:space="preserve"> semantic segmentation model for data extraction and </w:t>
      </w:r>
      <w:r w:rsidR="00F96437">
        <w:rPr>
          <w:lang w:val="en-GB"/>
        </w:rPr>
        <w:t>the</w:t>
      </w:r>
      <w:r w:rsidRPr="0056488E">
        <w:rPr>
          <w:lang w:val="en-GB"/>
        </w:rPr>
        <w:t xml:space="preserve"> web-based application that orchestrates the end-to-end data pipeline.</w:t>
      </w:r>
    </w:p>
    <w:p w14:paraId="2F49287C" w14:textId="05954C79" w:rsidR="00C31BFD" w:rsidRPr="0056488E" w:rsidRDefault="008E2439" w:rsidP="009D500F">
      <w:pPr>
        <w:pStyle w:val="Heading2"/>
        <w:rPr>
          <w:lang w:val="en-GB"/>
        </w:rPr>
      </w:pPr>
      <w:r w:rsidRPr="0056488E">
        <w:rPr>
          <w:lang w:val="en-GB"/>
        </w:rPr>
        <w:t>Semantic Segmentation Model</w:t>
      </w:r>
    </w:p>
    <w:p w14:paraId="52A756F4" w14:textId="41329FCB" w:rsidR="008E2439" w:rsidRPr="0056488E" w:rsidRDefault="008E2439" w:rsidP="008E2439">
      <w:pPr>
        <w:rPr>
          <w:lang w:val="en-GB"/>
        </w:rPr>
      </w:pPr>
      <w:r w:rsidRPr="0056488E">
        <w:rPr>
          <w:lang w:val="en-GB"/>
        </w:rPr>
        <w:t>To extract land use data, we developed a semantic segmentation model based on the DeepLabV3+ architecture</w:t>
      </w:r>
      <w:r w:rsidR="00AC50FE">
        <w:rPr>
          <w:lang w:val="en-GB"/>
        </w:rPr>
        <w:t xml:space="preserve"> (</w:t>
      </w:r>
      <w:r w:rsidR="00AC50FE" w:rsidRPr="00AC50FE">
        <w:rPr>
          <w:lang w:val="en-GB"/>
        </w:rPr>
        <w:t>Chen, et al., 2018)</w:t>
      </w:r>
      <w:r w:rsidR="00AC50FE">
        <w:rPr>
          <w:lang w:val="en-GB"/>
        </w:rPr>
        <w:t>.</w:t>
      </w:r>
      <w:r w:rsidR="00AC50FE" w:rsidRPr="00AC50FE">
        <w:rPr>
          <w:lang w:val="en-GB"/>
        </w:rPr>
        <w:t xml:space="preserve"> </w:t>
      </w:r>
      <w:r w:rsidRPr="0056488E">
        <w:rPr>
          <w:lang w:val="en-GB"/>
        </w:rPr>
        <w:t xml:space="preserve">This encoder-decoder model is highly effective at multi-scale feature extraction, primarily through its use of </w:t>
      </w:r>
      <w:proofErr w:type="spellStart"/>
      <w:r w:rsidRPr="0056488E">
        <w:rPr>
          <w:lang w:val="en-GB"/>
        </w:rPr>
        <w:t>Atrous</w:t>
      </w:r>
      <w:proofErr w:type="spellEnd"/>
      <w:r w:rsidRPr="0056488E">
        <w:rPr>
          <w:lang w:val="en-GB"/>
        </w:rPr>
        <w:t xml:space="preserve"> Convolutions and an </w:t>
      </w:r>
      <w:proofErr w:type="spellStart"/>
      <w:r w:rsidRPr="0056488E">
        <w:rPr>
          <w:lang w:val="en-GB"/>
        </w:rPr>
        <w:t>Atrous</w:t>
      </w:r>
      <w:proofErr w:type="spellEnd"/>
      <w:r w:rsidRPr="0056488E">
        <w:rPr>
          <w:lang w:val="en-GB"/>
        </w:rPr>
        <w:t xml:space="preserve"> Spatial Pyramid Pooling (ASPP) module</w:t>
      </w:r>
      <w:r w:rsidR="00AC50FE">
        <w:rPr>
          <w:lang w:val="en-GB"/>
        </w:rPr>
        <w:t xml:space="preserve"> </w:t>
      </w:r>
      <w:r w:rsidR="00AC50FE">
        <w:t>(Chen, et al., 2018)</w:t>
      </w:r>
      <w:r w:rsidRPr="0056488E">
        <w:rPr>
          <w:lang w:val="en-GB"/>
        </w:rPr>
        <w:t>.</w:t>
      </w:r>
    </w:p>
    <w:p w14:paraId="2C5C6D93" w14:textId="751CE16C" w:rsidR="008E2439" w:rsidRPr="0056488E" w:rsidRDefault="008E2439" w:rsidP="008E2439">
      <w:pPr>
        <w:rPr>
          <w:lang w:val="en-GB"/>
        </w:rPr>
      </w:pPr>
      <w:r w:rsidRPr="0056488E">
        <w:rPr>
          <w:lang w:val="en-GB"/>
        </w:rPr>
        <w:t>A significant challenge was the lack of a suitable training dataset. We created a custom dataset by pairing high-resolution (60cm/</w:t>
      </w:r>
      <w:proofErr w:type="spellStart"/>
      <w:r w:rsidRPr="0056488E">
        <w:rPr>
          <w:lang w:val="en-GB"/>
        </w:rPr>
        <w:t>px</w:t>
      </w:r>
      <w:proofErr w:type="spellEnd"/>
      <w:r w:rsidRPr="0056488E">
        <w:rPr>
          <w:lang w:val="en-GB"/>
        </w:rPr>
        <w:t>) RGB satellite images from the Google Maps Static API with high-precision ground truth masks. These masks were generated from official German cadastral data (ALKIS for buildings, ATKIS for other surfaces) for the cities of Berlin and Kaiserslautern.</w:t>
      </w:r>
    </w:p>
    <w:p w14:paraId="488265C6" w14:textId="76F80ADF" w:rsidR="008E2439" w:rsidRPr="0056488E" w:rsidRDefault="008E2439" w:rsidP="008E2439">
      <w:pPr>
        <w:rPr>
          <w:lang w:val="en-GB"/>
        </w:rPr>
      </w:pPr>
      <w:r w:rsidRPr="0056488E">
        <w:rPr>
          <w:lang w:val="en-GB"/>
        </w:rPr>
        <w:t>Initial tests revealed that the raw official data contained errors. We therefore created a second, manually "cleaned" dataset to improve model robustness. We trained four different model configurations to evaluate the impact of the loss function (Dice-Loss vs. a combined Dice/Jaccard/BCE-Loss) and the dataset quality (original vs. cleaned). The model was implemented using the segmentation-models-</w:t>
      </w:r>
      <w:proofErr w:type="spellStart"/>
      <w:r w:rsidRPr="0056488E">
        <w:rPr>
          <w:lang w:val="en-GB"/>
        </w:rPr>
        <w:t>pytorch</w:t>
      </w:r>
      <w:proofErr w:type="spellEnd"/>
      <w:r w:rsidRPr="0056488E">
        <w:rPr>
          <w:lang w:val="en-GB"/>
        </w:rPr>
        <w:t xml:space="preserve"> library with a ResNet-101 backbone pre-trained on ImageNet</w:t>
      </w:r>
      <w:r w:rsidR="00206DB5">
        <w:rPr>
          <w:lang w:val="en-GB"/>
        </w:rPr>
        <w:t xml:space="preserve"> </w:t>
      </w:r>
      <w:r w:rsidR="00206DB5">
        <w:t>(</w:t>
      </w:r>
      <w:proofErr w:type="spellStart"/>
      <w:r w:rsidR="00206DB5">
        <w:t>Iakubovskii</w:t>
      </w:r>
      <w:proofErr w:type="spellEnd"/>
      <w:r w:rsidR="00206DB5">
        <w:t>, 2019)</w:t>
      </w:r>
      <w:r w:rsidRPr="0056488E">
        <w:rPr>
          <w:lang w:val="en-GB"/>
        </w:rPr>
        <w:t>.</w:t>
      </w:r>
    </w:p>
    <w:p w14:paraId="434A280B" w14:textId="2D3582A4" w:rsidR="008E2439" w:rsidRPr="0056488E" w:rsidRDefault="008E2439" w:rsidP="008E2439">
      <w:pPr>
        <w:pStyle w:val="Heading2"/>
        <w:rPr>
          <w:lang w:val="en-GB"/>
        </w:rPr>
      </w:pPr>
      <w:r w:rsidRPr="0056488E">
        <w:rPr>
          <w:lang w:val="en-GB"/>
        </w:rPr>
        <w:t>Web Application and Data Pipeline</w:t>
      </w:r>
    </w:p>
    <w:p w14:paraId="33D0C7E7" w14:textId="395812C2" w:rsidR="008E2439" w:rsidRPr="0056488E" w:rsidRDefault="008E2439" w:rsidP="008E2439">
      <w:pPr>
        <w:rPr>
          <w:lang w:val="en-GB"/>
        </w:rPr>
      </w:pPr>
      <w:r w:rsidRPr="0056488E">
        <w:rPr>
          <w:lang w:val="en-GB"/>
        </w:rPr>
        <w:t>The methodology was integrated into a web application based on a client-server architecture. The frontend is a lightweight, map-centric Single-Page-Application built with Leaflet.js</w:t>
      </w:r>
      <w:r w:rsidR="00D645DA">
        <w:rPr>
          <w:lang w:val="en-GB"/>
        </w:rPr>
        <w:t xml:space="preserve"> </w:t>
      </w:r>
      <w:r w:rsidR="00D645DA">
        <w:t>(</w:t>
      </w:r>
      <w:proofErr w:type="spellStart"/>
      <w:r w:rsidR="00D645DA">
        <w:t>Agafonkin</w:t>
      </w:r>
      <w:proofErr w:type="spellEnd"/>
      <w:r w:rsidR="00D645DA">
        <w:t>, 2011)</w:t>
      </w:r>
      <w:r w:rsidRPr="0056488E">
        <w:rPr>
          <w:lang w:val="en-GB"/>
        </w:rPr>
        <w:t>. It allows the user to perform all interactions, such as defining a polygonal Area of Interest (AOI), triggering backend processes and receiving status updates, visualizing all results (land use, elevation, and the final network), and manually editing and correcting the automated results (e.g., add/delete polygons or move network nodes). The backend uses a Node.js/Express.js server as an API gateway and task manager. To prevent blocking the server during long-running calculations, it spawns the core logic as separate Python processes. The client polls the server for task status.</w:t>
      </w:r>
    </w:p>
    <w:p w14:paraId="1CEC288B" w14:textId="7FE412DF" w:rsidR="0075503C" w:rsidRDefault="008E2439" w:rsidP="00DA05DD">
      <w:pPr>
        <w:rPr>
          <w:lang w:val="en-GB"/>
        </w:rPr>
      </w:pPr>
      <w:r w:rsidRPr="0056488E">
        <w:rPr>
          <w:lang w:val="en-GB"/>
        </w:rPr>
        <w:t xml:space="preserve">The automated workflow proceeds as follows. First, the user draws an AOI on the map. Second, the backend initiates </w:t>
      </w:r>
      <w:r w:rsidR="00F81756">
        <w:rPr>
          <w:lang w:val="en-GB"/>
        </w:rPr>
        <w:t>the</w:t>
      </w:r>
      <w:r w:rsidRPr="0056488E">
        <w:rPr>
          <w:lang w:val="en-GB"/>
        </w:rPr>
        <w:t xml:space="preserve"> land use extraction and elevation data extraction</w:t>
      </w:r>
      <w:r w:rsidR="00F81756">
        <w:rPr>
          <w:lang w:val="en-GB"/>
        </w:rPr>
        <w:t xml:space="preserve"> in parallel</w:t>
      </w:r>
      <w:r w:rsidRPr="0056488E">
        <w:rPr>
          <w:lang w:val="en-GB"/>
        </w:rPr>
        <w:t>. For land use, it downloads and mosaics Google Maps images for the AOI, preprocesses them (e.g., resamples to 60cm/</w:t>
      </w:r>
      <w:proofErr w:type="spellStart"/>
      <w:r w:rsidRPr="0056488E">
        <w:rPr>
          <w:lang w:val="en-GB"/>
        </w:rPr>
        <w:t>px</w:t>
      </w:r>
      <w:proofErr w:type="spellEnd"/>
      <w:r w:rsidRPr="0056488E">
        <w:rPr>
          <w:lang w:val="en-GB"/>
        </w:rPr>
        <w:t xml:space="preserve">), and runs the trained DeepLabV3+ model for prediction. </w:t>
      </w:r>
    </w:p>
    <w:p w14:paraId="6D38A01F" w14:textId="77777777" w:rsidR="00333F46" w:rsidRDefault="00333F46">
      <w:pPr>
        <w:widowControl/>
        <w:spacing w:before="0"/>
        <w:jc w:val="left"/>
        <w:rPr>
          <w:lang w:val="en-GB"/>
        </w:rPr>
      </w:pPr>
      <w:r>
        <w:rPr>
          <w:lang w:val="en-GB"/>
        </w:rPr>
        <w:br w:type="page"/>
      </w:r>
    </w:p>
    <w:p w14:paraId="086EDF79" w14:textId="3EC6D726" w:rsidR="008E2439" w:rsidRPr="0056488E" w:rsidRDefault="008E2439" w:rsidP="008E2439">
      <w:pPr>
        <w:rPr>
          <w:lang w:val="en-GB"/>
        </w:rPr>
      </w:pPr>
      <w:r w:rsidRPr="0056488E">
        <w:rPr>
          <w:lang w:val="en-GB"/>
        </w:rPr>
        <w:lastRenderedPageBreak/>
        <w:t xml:space="preserve">The resulting raster masks are </w:t>
      </w:r>
      <w:proofErr w:type="spellStart"/>
      <w:r w:rsidRPr="0056488E">
        <w:rPr>
          <w:lang w:val="en-GB"/>
        </w:rPr>
        <w:t>polygonized</w:t>
      </w:r>
      <w:proofErr w:type="spellEnd"/>
      <w:r w:rsidRPr="0056488E">
        <w:rPr>
          <w:lang w:val="en-GB"/>
        </w:rPr>
        <w:t xml:space="preserve"> and returned to the frontend as </w:t>
      </w:r>
      <w:proofErr w:type="spellStart"/>
      <w:r w:rsidRPr="0056488E">
        <w:rPr>
          <w:lang w:val="en-GB"/>
        </w:rPr>
        <w:t>GeoJSON</w:t>
      </w:r>
      <w:proofErr w:type="spellEnd"/>
      <w:r w:rsidRPr="0056488E">
        <w:rPr>
          <w:lang w:val="en-GB"/>
        </w:rPr>
        <w:t xml:space="preserve">. For elevation, it queries the Google Elevation API for points within the AOI to generate a Digital Surface Model (DSM) as a </w:t>
      </w:r>
      <w:proofErr w:type="spellStart"/>
      <w:r w:rsidRPr="0056488E">
        <w:rPr>
          <w:lang w:val="en-GB"/>
        </w:rPr>
        <w:t>GeoTIFF</w:t>
      </w:r>
      <w:proofErr w:type="spellEnd"/>
      <w:r w:rsidRPr="0056488E">
        <w:rPr>
          <w:lang w:val="en-GB"/>
        </w:rPr>
        <w:t xml:space="preserve">. Third, once data is extracted and the user sets parameters (like the network outlet), a final Python pipeline is triggered. This pipeline uses OpenStreetMap road data to define the network graph, calculates imperviousness for </w:t>
      </w:r>
      <w:proofErr w:type="spellStart"/>
      <w:r w:rsidRPr="0056488E">
        <w:rPr>
          <w:lang w:val="en-GB"/>
        </w:rPr>
        <w:t>subcatchments</w:t>
      </w:r>
      <w:proofErr w:type="spellEnd"/>
      <w:r w:rsidRPr="0056488E">
        <w:rPr>
          <w:lang w:val="en-GB"/>
        </w:rPr>
        <w:t xml:space="preserve"> based on the segmentation results, and determines optimal network topology and pipe dimensions using a combination of graph theory (modified Prim's algorithm) and an evolutionary algorithm for hydraulic optimization</w:t>
      </w:r>
      <w:r w:rsidR="00C1240F">
        <w:rPr>
          <w:lang w:val="en-GB"/>
        </w:rPr>
        <w:t xml:space="preserve"> </w:t>
      </w:r>
      <w:r w:rsidR="00C1240F">
        <w:t>(Habermehl, 2021; Habermehl, et al., 2024)</w:t>
      </w:r>
      <w:r w:rsidRPr="0056488E">
        <w:rPr>
          <w:lang w:val="en-GB"/>
        </w:rPr>
        <w:t>. Fourth, the final, hydraulically dimensioned model is sent to the frontend for visualization and made available for download as a standard EPA SWMM file</w:t>
      </w:r>
      <w:r w:rsidR="00F41E73">
        <w:rPr>
          <w:lang w:val="en-GB"/>
        </w:rPr>
        <w:t xml:space="preserve"> </w:t>
      </w:r>
      <w:r w:rsidR="00F41E73">
        <w:t>(</w:t>
      </w:r>
      <w:proofErr w:type="spellStart"/>
      <w:r w:rsidR="00F41E73">
        <w:t>Rossman</w:t>
      </w:r>
      <w:proofErr w:type="spellEnd"/>
      <w:r w:rsidR="00F41E73">
        <w:t>, 2015)</w:t>
      </w:r>
      <w:r w:rsidRPr="0056488E">
        <w:rPr>
          <w:lang w:val="en-GB"/>
        </w:rPr>
        <w:t>.</w:t>
      </w:r>
    </w:p>
    <w:p w14:paraId="616A46CD" w14:textId="148AA0AC" w:rsidR="008E2439" w:rsidRPr="0056488E" w:rsidRDefault="008E2439" w:rsidP="008E2439">
      <w:pPr>
        <w:pStyle w:val="Heading1"/>
        <w:rPr>
          <w:lang w:val="en-GB"/>
        </w:rPr>
      </w:pPr>
      <w:r w:rsidRPr="0056488E">
        <w:rPr>
          <w:lang w:val="en-GB"/>
        </w:rPr>
        <w:t>RESULTS AND DISCUSSION</w:t>
      </w:r>
    </w:p>
    <w:p w14:paraId="13BB77EC" w14:textId="411441FF" w:rsidR="008E2439" w:rsidRPr="0056488E" w:rsidRDefault="008E2439" w:rsidP="008E2439">
      <w:pPr>
        <w:pStyle w:val="Heading2"/>
        <w:rPr>
          <w:lang w:val="en-GB"/>
        </w:rPr>
      </w:pPr>
      <w:r w:rsidRPr="0056488E">
        <w:rPr>
          <w:lang w:val="en-GB"/>
        </w:rPr>
        <w:t>Segmentation Model Performance</w:t>
      </w:r>
    </w:p>
    <w:p w14:paraId="3E4EB80B" w14:textId="6F581008" w:rsidR="008E2439" w:rsidRPr="0056488E" w:rsidRDefault="008E2439" w:rsidP="008E2439">
      <w:pPr>
        <w:rPr>
          <w:rFonts w:cstheme="minorHAnsi"/>
          <w:lang w:val="en-GB"/>
        </w:rPr>
      </w:pPr>
      <w:r w:rsidRPr="0056488E">
        <w:rPr>
          <w:rFonts w:cstheme="minorHAnsi"/>
          <w:lang w:val="en-GB"/>
        </w:rPr>
        <w:t xml:space="preserve">The quantitative evaluation of the four model configurations on an independent test set yielded a clear winner. </w:t>
      </w:r>
      <w:r w:rsidR="00EC68FF">
        <w:rPr>
          <w:rFonts w:cstheme="minorHAnsi"/>
          <w:lang w:val="en-GB"/>
        </w:rPr>
        <w:t>The model</w:t>
      </w:r>
      <w:r w:rsidRPr="0056488E">
        <w:rPr>
          <w:rFonts w:cstheme="minorHAnsi"/>
          <w:lang w:val="en-GB"/>
        </w:rPr>
        <w:t xml:space="preserve"> </w:t>
      </w:r>
      <w:r w:rsidR="00EC68FF">
        <w:rPr>
          <w:rFonts w:cstheme="minorHAnsi"/>
          <w:lang w:val="en-GB"/>
        </w:rPr>
        <w:t>that</w:t>
      </w:r>
      <w:r w:rsidR="00EC68FF" w:rsidRPr="0056488E">
        <w:rPr>
          <w:rFonts w:cstheme="minorHAnsi"/>
          <w:lang w:val="en-GB"/>
        </w:rPr>
        <w:t xml:space="preserve"> </w:t>
      </w:r>
      <w:r w:rsidRPr="0056488E">
        <w:rPr>
          <w:rFonts w:cstheme="minorHAnsi"/>
          <w:lang w:val="en-GB"/>
        </w:rPr>
        <w:t>used the standard Dice-Loss function but was trained on the manually cleaned dataset achieved the best performance with a mean Intersection over Union (</w:t>
      </w:r>
      <w:proofErr w:type="spellStart"/>
      <w:r w:rsidRPr="0056488E">
        <w:rPr>
          <w:rFonts w:cstheme="minorHAnsi"/>
          <w:lang w:val="en-GB"/>
        </w:rPr>
        <w:t>mIoU</w:t>
      </w:r>
      <w:proofErr w:type="spellEnd"/>
      <w:r w:rsidRPr="0056488E">
        <w:rPr>
          <w:rFonts w:cstheme="minorHAnsi"/>
          <w:lang w:val="en-GB"/>
        </w:rPr>
        <w:t>) of 0.6819.</w:t>
      </w:r>
      <w:r w:rsidR="00FC07EC">
        <w:rPr>
          <w:rFonts w:cstheme="minorHAnsi"/>
          <w:lang w:val="en-GB"/>
        </w:rPr>
        <w:t xml:space="preserve"> </w:t>
      </w:r>
      <w:r w:rsidR="00FC07EC" w:rsidRPr="00FC07EC">
        <w:rPr>
          <w:rFonts w:cstheme="minorHAnsi"/>
          <w:lang w:val="en-GB"/>
        </w:rPr>
        <w:t>This result indicates that the use of the manually cleaned dataset had a more significant impact on performance than the complexity of the loss function.</w:t>
      </w:r>
    </w:p>
    <w:p w14:paraId="365D8A8C" w14:textId="0F750767" w:rsidR="008E2439" w:rsidRPr="0056488E" w:rsidRDefault="008E2439" w:rsidP="008E2439">
      <w:pPr>
        <w:rPr>
          <w:rFonts w:cstheme="minorHAnsi"/>
          <w:lang w:val="en-GB"/>
        </w:rPr>
      </w:pPr>
      <w:r w:rsidRPr="0056488E">
        <w:rPr>
          <w:rFonts w:cstheme="minorHAnsi"/>
          <w:lang w:val="en-GB"/>
        </w:rPr>
        <w:t>A qualitative analysis confirmed the model's practical utility but also revealed its limitations. The model reliably identifies buildings and roads in clearly structured residential areas. However, in dense urban cores, it often "fuses" adjacent buildings into single polygons, failing to separate them. Furthermore, its accuracy is negatively impacted by non-orthorectified images (perspective skew), deep shadows, and building occlusion from dense vegetation.</w:t>
      </w:r>
    </w:p>
    <w:p w14:paraId="4AB4A4DE" w14:textId="544FA096" w:rsidR="008E2439" w:rsidRPr="002C3ED7" w:rsidRDefault="008E2439" w:rsidP="008E2439">
      <w:pPr>
        <w:pStyle w:val="Heading2"/>
        <w:rPr>
          <w:lang w:val="en-GB"/>
        </w:rPr>
      </w:pPr>
      <w:r w:rsidRPr="002C3ED7">
        <w:rPr>
          <w:lang w:val="en-GB"/>
        </w:rPr>
        <w:t>Overall System Evaluation</w:t>
      </w:r>
    </w:p>
    <w:p w14:paraId="22A25E80" w14:textId="23DAEA3F" w:rsidR="008E2439" w:rsidRPr="008F1498" w:rsidRDefault="008E2439" w:rsidP="008E2439">
      <w:pPr>
        <w:rPr>
          <w:lang w:val="en-GB"/>
        </w:rPr>
      </w:pPr>
      <w:r w:rsidRPr="008F1498">
        <w:rPr>
          <w:lang w:val="en-GB"/>
        </w:rPr>
        <w:t xml:space="preserve">To validate the entire automated pipeline, we conducted a practical test in Berlin-Kreuzberg. </w:t>
      </w:r>
      <w:r w:rsidR="008F1498" w:rsidRPr="008F1498">
        <w:rPr>
          <w:lang w:val="en-GB"/>
        </w:rPr>
        <w:t xml:space="preserve">The study area spans 3.63 km² with a surface sealing of 78.3%. </w:t>
      </w:r>
      <w:r w:rsidRPr="008F1498">
        <w:rPr>
          <w:lang w:val="en-GB"/>
        </w:rPr>
        <w:t xml:space="preserve">We compared </w:t>
      </w:r>
      <w:r w:rsidR="002C3ED7" w:rsidRPr="008F1498">
        <w:rPr>
          <w:lang w:val="en-GB"/>
        </w:rPr>
        <w:t>two</w:t>
      </w:r>
      <w:r w:rsidRPr="008F1498">
        <w:rPr>
          <w:lang w:val="en-GB"/>
        </w:rPr>
        <w:t xml:space="preserve"> models generated with identical parameters</w:t>
      </w:r>
      <w:r w:rsidR="002C3ED7" w:rsidRPr="008F1498">
        <w:rPr>
          <w:lang w:val="en-GB"/>
        </w:rPr>
        <w:t>. The</w:t>
      </w:r>
      <w:r w:rsidRPr="008F1498">
        <w:rPr>
          <w:lang w:val="en-GB"/>
        </w:rPr>
        <w:t xml:space="preserve"> "Ground-Truth Model" based on high-precision official geodata (ALKIS/ATKIS polygons) and a high-resolution laser-scanned Digital Terrain Model (DTM), and </w:t>
      </w:r>
      <w:r w:rsidR="002C3ED7" w:rsidRPr="008F1498">
        <w:rPr>
          <w:lang w:val="en-GB"/>
        </w:rPr>
        <w:t>the</w:t>
      </w:r>
      <w:r w:rsidRPr="008F1498">
        <w:rPr>
          <w:lang w:val="en-GB"/>
        </w:rPr>
        <w:t xml:space="preserve"> "Web-App Model" generated fully automatically by the application (using Google Maps API data and no manual correction).</w:t>
      </w:r>
    </w:p>
    <w:p w14:paraId="458B11FE" w14:textId="4D862000" w:rsidR="008E2439" w:rsidRPr="008F1498" w:rsidRDefault="008E2439" w:rsidP="008E2439">
      <w:pPr>
        <w:rPr>
          <w:lang w:val="en-GB"/>
        </w:rPr>
      </w:pPr>
      <w:r w:rsidRPr="008F1498">
        <w:rPr>
          <w:lang w:val="en-GB"/>
        </w:rPr>
        <w:t>The results show that the fully automated approach produces a plausible but systematically undersized drainage network. The most significant deviation was in the sealed area</w:t>
      </w:r>
      <w:r w:rsidR="002C3ED7" w:rsidRPr="008F1498">
        <w:rPr>
          <w:lang w:val="en-GB"/>
        </w:rPr>
        <w:t xml:space="preserve">. </w:t>
      </w:r>
      <w:r w:rsidR="008F1498" w:rsidRPr="008F1498">
        <w:rPr>
          <w:lang w:val="en-GB"/>
        </w:rPr>
        <w:t xml:space="preserve">While the Ground-Truth Model </w:t>
      </w:r>
      <w:r w:rsidR="008F1498">
        <w:rPr>
          <w:lang w:val="en-GB"/>
        </w:rPr>
        <w:t>had</w:t>
      </w:r>
      <w:r w:rsidR="008F1498" w:rsidRPr="008F1498">
        <w:rPr>
          <w:lang w:val="en-GB"/>
        </w:rPr>
        <w:t xml:space="preserve"> </w:t>
      </w:r>
      <w:r w:rsidR="008F1498">
        <w:rPr>
          <w:lang w:val="en-GB"/>
        </w:rPr>
        <w:t>a surface sealing of</w:t>
      </w:r>
      <w:r w:rsidR="008F1498" w:rsidRPr="008F1498">
        <w:rPr>
          <w:lang w:val="en-GB"/>
        </w:rPr>
        <w:t xml:space="preserve"> 78.3%, the Web-App Model calculated only 64.9%, an underestimation of 13.4%.</w:t>
      </w:r>
      <w:r w:rsidR="008F1498" w:rsidRPr="008F1498">
        <w:rPr>
          <w:lang w:val="en-GB"/>
        </w:rPr>
        <w:t xml:space="preserve"> </w:t>
      </w:r>
      <w:r w:rsidRPr="008F1498">
        <w:rPr>
          <w:lang w:val="en-GB"/>
        </w:rPr>
        <w:t xml:space="preserve">This discrepancy also led to a lower calculated maximum outflow at the outlet and a lower requirement for pumps (39 vs. 42). </w:t>
      </w:r>
    </w:p>
    <w:p w14:paraId="19BD19F7" w14:textId="68BCC655" w:rsidR="008E2439" w:rsidRPr="0056488E" w:rsidRDefault="008E2439" w:rsidP="008E2439">
      <w:pPr>
        <w:rPr>
          <w:lang w:val="en-GB"/>
        </w:rPr>
      </w:pPr>
      <w:r w:rsidRPr="0056488E">
        <w:rPr>
          <w:lang w:val="en-GB"/>
        </w:rPr>
        <w:t xml:space="preserve">The deviations are primarily caused by two factors. First, the underestimation of sealing, where the segmentation model missed smaller, narrow roads and paths, which were correctly captured in the official geodata. This directly resulted in a lower calculated hydraulic load. Second, the smoothed elevation data from the Google Elevation API, which provides a 'smoothed' Digital Surface Model (DSM), not a precise Digital Terrain Model (DTM). This generalized model </w:t>
      </w:r>
      <w:proofErr w:type="spellStart"/>
      <w:r w:rsidRPr="0056488E">
        <w:rPr>
          <w:lang w:val="en-GB"/>
        </w:rPr>
        <w:t>leveled</w:t>
      </w:r>
      <w:proofErr w:type="spellEnd"/>
      <w:r w:rsidRPr="0056488E">
        <w:rPr>
          <w:lang w:val="en-GB"/>
        </w:rPr>
        <w:t xml:space="preserve"> local depressions, which led to a topographically less complex network. Consequently, the optimization routine, when fed with a simpler topography, produced a network with </w:t>
      </w:r>
      <w:proofErr w:type="spellStart"/>
      <w:r w:rsidR="009F4188">
        <w:t>fewer</w:t>
      </w:r>
      <w:proofErr w:type="spellEnd"/>
      <w:r w:rsidR="009F4188">
        <w:t xml:space="preserve"> </w:t>
      </w:r>
      <w:r w:rsidR="002C3ED7">
        <w:rPr>
          <w:lang w:val="en-GB"/>
        </w:rPr>
        <w:t>pumps</w:t>
      </w:r>
      <w:r w:rsidRPr="0056488E">
        <w:rPr>
          <w:lang w:val="en-GB"/>
        </w:rPr>
        <w:t>.</w:t>
      </w:r>
    </w:p>
    <w:p w14:paraId="186435F3" w14:textId="4F2A06F0" w:rsidR="0056488E" w:rsidRPr="0056488E" w:rsidRDefault="0056488E" w:rsidP="0056488E">
      <w:pPr>
        <w:pStyle w:val="Heading1"/>
        <w:rPr>
          <w:lang w:val="en-GB"/>
        </w:rPr>
      </w:pPr>
      <w:r w:rsidRPr="0056488E">
        <w:rPr>
          <w:lang w:val="en-GB"/>
        </w:rPr>
        <w:t>Conclusion</w:t>
      </w:r>
    </w:p>
    <w:p w14:paraId="1A85E33F" w14:textId="372D1595" w:rsidR="00333F46" w:rsidRPr="00BD6EB1" w:rsidRDefault="002428D3" w:rsidP="00BD6EB1">
      <w:pPr>
        <w:rPr>
          <w:lang w:val="en-GB"/>
        </w:rPr>
      </w:pPr>
      <w:r>
        <w:rPr>
          <w:lang w:val="en-GB"/>
        </w:rPr>
        <w:t>The prese</w:t>
      </w:r>
      <w:r w:rsidR="00333F46">
        <w:rPr>
          <w:lang w:val="en-GB"/>
        </w:rPr>
        <w:t>n</w:t>
      </w:r>
      <w:r>
        <w:rPr>
          <w:lang w:val="en-GB"/>
        </w:rPr>
        <w:t>ted study</w:t>
      </w:r>
      <w:r w:rsidR="00333F46">
        <w:rPr>
          <w:lang w:val="en-GB"/>
        </w:rPr>
        <w:t xml:space="preserve"> </w:t>
      </w:r>
      <w:r w:rsidR="0056488E" w:rsidRPr="0056488E">
        <w:rPr>
          <w:lang w:val="en-GB"/>
        </w:rPr>
        <w:t>successfully demonstrated the conception and prototypical implementation of a web-based application to automate and accelerate drainage planning. The system proves that it is possible to generate a complete, simulative H-H model in minutes, using a Deep Learning model trained on low-cost, globally available Google Maps imagery.</w:t>
      </w:r>
      <w:r w:rsidR="0075503C">
        <w:rPr>
          <w:lang w:val="en-GB"/>
        </w:rPr>
        <w:t xml:space="preserve"> </w:t>
      </w:r>
      <w:r w:rsidR="0056488E" w:rsidRPr="0056488E">
        <w:rPr>
          <w:lang w:val="en-GB"/>
        </w:rPr>
        <w:t xml:space="preserve">The practical evaluation revealed that the fully automated approach, while </w:t>
      </w:r>
      <w:r w:rsidR="002C3ED7">
        <w:rPr>
          <w:lang w:val="en-GB"/>
        </w:rPr>
        <w:t>producing a feasible model</w:t>
      </w:r>
      <w:r w:rsidR="0056488E" w:rsidRPr="0056488E">
        <w:rPr>
          <w:lang w:val="en-GB"/>
        </w:rPr>
        <w:t>, is systematically under-dimensioned due to inaccuracies in the automated data extraction (underestimation of sealed surfaces and smoothed topography).</w:t>
      </w:r>
      <w:r w:rsidR="004B5935">
        <w:rPr>
          <w:lang w:val="en-GB"/>
        </w:rPr>
        <w:t xml:space="preserve"> </w:t>
      </w:r>
      <w:r w:rsidR="0056488E" w:rsidRPr="0056488E">
        <w:rPr>
          <w:lang w:val="en-GB"/>
        </w:rPr>
        <w:t>Therefore, the application in its current form is not a substitute for a detailed, expert-led final design. Its primary value lies in its use as a tool for early-stage planning, such as feasibility studies, rapid variant comparisons, and initial cost estimates. The most significant contribution is the hybrid approach it enables</w:t>
      </w:r>
      <w:r w:rsidR="002C3ED7">
        <w:rPr>
          <w:lang w:val="en-GB"/>
        </w:rPr>
        <w:t>.</w:t>
      </w:r>
      <w:r w:rsidR="0056488E" w:rsidRPr="0056488E">
        <w:rPr>
          <w:lang w:val="en-GB"/>
        </w:rPr>
        <w:t xml:space="preserve"> </w:t>
      </w:r>
      <w:r w:rsidR="002C3ED7">
        <w:rPr>
          <w:lang w:val="en-GB"/>
        </w:rPr>
        <w:t>A</w:t>
      </w:r>
      <w:r w:rsidR="0056488E" w:rsidRPr="0056488E">
        <w:rPr>
          <w:lang w:val="en-GB"/>
        </w:rPr>
        <w:t xml:space="preserve"> powerful, AI-supported analysis provides a "first draft" model in minutes, which can then be verified, corrected, and refined by an expert using the integrated editing tools.</w:t>
      </w:r>
    </w:p>
    <w:p w14:paraId="386FA569" w14:textId="2B2A8D92" w:rsidR="00C31BFD" w:rsidRPr="0056488E" w:rsidRDefault="006A683B" w:rsidP="006A683B">
      <w:pPr>
        <w:pStyle w:val="Title"/>
        <w:rPr>
          <w:color w:val="auto"/>
          <w:lang w:val="en-GB"/>
        </w:rPr>
      </w:pPr>
      <w:r w:rsidRPr="0056488E">
        <w:rPr>
          <w:color w:val="auto"/>
          <w:lang w:val="en-GB"/>
        </w:rPr>
        <w:lastRenderedPageBreak/>
        <w:t>LIST OF REFERENCES</w:t>
      </w:r>
    </w:p>
    <w:p w14:paraId="26FEA6F4" w14:textId="04B92954" w:rsidR="00835995" w:rsidRPr="005A728E" w:rsidRDefault="00835995" w:rsidP="00835995">
      <w:pPr>
        <w:ind w:left="284" w:hanging="284"/>
        <w:rPr>
          <w:rFonts w:cstheme="minorHAnsi"/>
          <w:lang w:val="en-GB"/>
        </w:rPr>
      </w:pPr>
      <w:proofErr w:type="spellStart"/>
      <w:r w:rsidRPr="0056488E">
        <w:rPr>
          <w:rFonts w:cstheme="minorHAnsi"/>
          <w:lang w:val="en-GB"/>
        </w:rPr>
        <w:t>Agafonkin</w:t>
      </w:r>
      <w:proofErr w:type="spellEnd"/>
      <w:r w:rsidRPr="0056488E">
        <w:rPr>
          <w:rFonts w:cstheme="minorHAnsi"/>
          <w:lang w:val="en-GB"/>
        </w:rPr>
        <w:t xml:space="preserve">, V. (2011). Leaflet: An open-source JavaScript library for mobile-friendly interactive maps. </w:t>
      </w:r>
      <w:proofErr w:type="spellStart"/>
      <w:r w:rsidR="00071D7D">
        <w:t>Retrieved</w:t>
      </w:r>
      <w:proofErr w:type="spellEnd"/>
      <w:r w:rsidR="00071D7D">
        <w:t xml:space="preserve"> </w:t>
      </w:r>
      <w:proofErr w:type="spellStart"/>
      <w:r w:rsidR="00071D7D">
        <w:t>from</w:t>
      </w:r>
      <w:proofErr w:type="spellEnd"/>
      <w:r w:rsidR="00071D7D">
        <w:t xml:space="preserve"> </w:t>
      </w:r>
      <w:r w:rsidRPr="005A728E">
        <w:rPr>
          <w:rFonts w:cstheme="minorHAnsi"/>
          <w:lang w:val="en-GB"/>
        </w:rPr>
        <w:t xml:space="preserve">https://leafletjs.com </w:t>
      </w:r>
    </w:p>
    <w:p w14:paraId="45B298E1" w14:textId="3DEFDD58" w:rsidR="00835995" w:rsidRPr="0056488E" w:rsidRDefault="00835995" w:rsidP="00835995">
      <w:pPr>
        <w:ind w:left="284" w:hanging="284"/>
        <w:rPr>
          <w:rFonts w:cstheme="minorHAnsi"/>
          <w:lang w:val="en-GB"/>
        </w:rPr>
      </w:pPr>
      <w:r w:rsidRPr="005A728E">
        <w:rPr>
          <w:rFonts w:cstheme="minorHAnsi"/>
          <w:lang w:val="en-GB"/>
        </w:rPr>
        <w:t xml:space="preserve">Chen, L.-C., Zhu, Y., Papandreou, G., Schroff, F., &amp; Adam, H. (2018). </w:t>
      </w:r>
      <w:r w:rsidRPr="0056488E">
        <w:rPr>
          <w:rFonts w:cstheme="minorHAnsi"/>
          <w:lang w:val="en-GB"/>
        </w:rPr>
        <w:t xml:space="preserve">Encoder-Decoder with </w:t>
      </w:r>
      <w:proofErr w:type="spellStart"/>
      <w:r w:rsidRPr="0056488E">
        <w:rPr>
          <w:rFonts w:cstheme="minorHAnsi"/>
          <w:lang w:val="en-GB"/>
        </w:rPr>
        <w:t>Atrous</w:t>
      </w:r>
      <w:proofErr w:type="spellEnd"/>
      <w:r w:rsidRPr="0056488E">
        <w:rPr>
          <w:rFonts w:cstheme="minorHAnsi"/>
          <w:lang w:val="en-GB"/>
        </w:rPr>
        <w:t xml:space="preserve"> Separable Convolution for Semantic Image Segmentation. In Proceedings of the European conference on computer vision (ECCV) (pp. 801-818). </w:t>
      </w:r>
    </w:p>
    <w:p w14:paraId="6264F91F" w14:textId="3E27A6C9" w:rsidR="00835995" w:rsidRPr="0056488E" w:rsidRDefault="00835995" w:rsidP="00835995">
      <w:pPr>
        <w:ind w:left="284" w:hanging="284"/>
        <w:rPr>
          <w:rFonts w:cstheme="minorHAnsi"/>
          <w:lang w:val="en-GB"/>
        </w:rPr>
      </w:pPr>
      <w:r w:rsidRPr="0056488E">
        <w:rPr>
          <w:rFonts w:cstheme="minorHAnsi"/>
          <w:lang w:val="en-GB"/>
        </w:rPr>
        <w:t>Habermehl, R. (2021). Developing a SWMM Toolkit in Python for Decentralized Urban Drainage Systems Planning &amp; Optimization [</w:t>
      </w:r>
      <w:proofErr w:type="spellStart"/>
      <w:proofErr w:type="gramStart"/>
      <w:r w:rsidR="00032D23">
        <w:t>Master's</w:t>
      </w:r>
      <w:proofErr w:type="spellEnd"/>
      <w:proofErr w:type="gramEnd"/>
      <w:r w:rsidR="00032D23">
        <w:t xml:space="preserve"> </w:t>
      </w:r>
      <w:proofErr w:type="spellStart"/>
      <w:r w:rsidR="00032D23">
        <w:t>thesis</w:t>
      </w:r>
      <w:proofErr w:type="spellEnd"/>
      <w:r w:rsidRPr="0056488E">
        <w:rPr>
          <w:rFonts w:cstheme="minorHAnsi"/>
          <w:lang w:val="en-GB"/>
        </w:rPr>
        <w:t xml:space="preserve">]. </w:t>
      </w:r>
      <w:r w:rsidR="00E81183">
        <w:rPr>
          <w:rFonts w:cstheme="minorHAnsi"/>
          <w:lang w:val="en-GB"/>
        </w:rPr>
        <w:t>RPTU Kaiserslautern-Landau</w:t>
      </w:r>
      <w:r w:rsidRPr="0056488E">
        <w:rPr>
          <w:rFonts w:cstheme="minorHAnsi"/>
          <w:lang w:val="en-GB"/>
        </w:rPr>
        <w:t xml:space="preserve"> </w:t>
      </w:r>
    </w:p>
    <w:p w14:paraId="1F734353" w14:textId="70F07B91" w:rsidR="00835995" w:rsidRPr="0056488E" w:rsidRDefault="00835995" w:rsidP="00835995">
      <w:pPr>
        <w:ind w:left="284" w:hanging="284"/>
        <w:rPr>
          <w:rFonts w:cstheme="minorHAnsi"/>
          <w:lang w:val="en-GB"/>
        </w:rPr>
      </w:pPr>
      <w:r w:rsidRPr="0056488E">
        <w:rPr>
          <w:rFonts w:cstheme="minorHAnsi"/>
          <w:lang w:val="en-GB"/>
        </w:rPr>
        <w:t xml:space="preserve">Habermehl, R., et al. (2024). Synergizing Deterministic and Deep Metaheuristic Algorithms for Efficient Sewage Network Design: A Comparative and Integrative Approach. 16th International Conference on Urban Drainage. </w:t>
      </w:r>
    </w:p>
    <w:p w14:paraId="76B6F56A" w14:textId="20589112" w:rsidR="00835995" w:rsidRPr="008A4B42" w:rsidRDefault="00835995" w:rsidP="00835995">
      <w:pPr>
        <w:ind w:left="284" w:hanging="284"/>
        <w:rPr>
          <w:rFonts w:cstheme="minorHAnsi"/>
          <w:lang w:val="en-GB"/>
        </w:rPr>
      </w:pPr>
      <w:r w:rsidRPr="0056488E">
        <w:rPr>
          <w:rFonts w:cstheme="minorHAnsi"/>
          <w:lang w:val="en-GB"/>
        </w:rPr>
        <w:t xml:space="preserve">Iakubovskii, P. (2019). Segmentation Models </w:t>
      </w:r>
      <w:proofErr w:type="spellStart"/>
      <w:r w:rsidRPr="0056488E">
        <w:rPr>
          <w:rFonts w:cstheme="minorHAnsi"/>
          <w:lang w:val="en-GB"/>
        </w:rPr>
        <w:t>Pytorch</w:t>
      </w:r>
      <w:proofErr w:type="spellEnd"/>
      <w:r w:rsidRPr="0056488E">
        <w:rPr>
          <w:rFonts w:cstheme="minorHAnsi"/>
          <w:lang w:val="en-GB"/>
        </w:rPr>
        <w:t xml:space="preserve">. </w:t>
      </w:r>
      <w:r w:rsidRPr="005A728E">
        <w:rPr>
          <w:rFonts w:cstheme="minorHAnsi"/>
          <w:lang w:val="en-GB"/>
        </w:rPr>
        <w:t xml:space="preserve">GitHub. </w:t>
      </w:r>
      <w:proofErr w:type="spellStart"/>
      <w:r w:rsidR="00E81183">
        <w:t>Retrieved</w:t>
      </w:r>
      <w:proofErr w:type="spellEnd"/>
      <w:r w:rsidR="00E81183">
        <w:t xml:space="preserve"> </w:t>
      </w:r>
      <w:proofErr w:type="spellStart"/>
      <w:r w:rsidR="00E81183">
        <w:t>from</w:t>
      </w:r>
      <w:proofErr w:type="spellEnd"/>
      <w:r w:rsidR="00C91F04">
        <w:t xml:space="preserve"> </w:t>
      </w:r>
      <w:r w:rsidRPr="008A4B42">
        <w:rPr>
          <w:rFonts w:cstheme="minorHAnsi"/>
          <w:lang w:val="en-GB"/>
        </w:rPr>
        <w:t xml:space="preserve">https://github.com/qubvel/segmentation_models.pytorch </w:t>
      </w:r>
    </w:p>
    <w:p w14:paraId="503E1FEF" w14:textId="47FF5291" w:rsidR="00835995" w:rsidRPr="0056488E" w:rsidRDefault="00835995" w:rsidP="00835995">
      <w:pPr>
        <w:ind w:left="284" w:hanging="284"/>
        <w:rPr>
          <w:rFonts w:cstheme="minorHAnsi"/>
          <w:lang w:val="en-GB"/>
        </w:rPr>
      </w:pPr>
      <w:r w:rsidRPr="00F81756">
        <w:rPr>
          <w:rFonts w:cstheme="minorHAnsi"/>
          <w:lang w:val="de-DE"/>
        </w:rPr>
        <w:t xml:space="preserve">Ronneberger, O., Fischer, P., &amp; Brox, T. (2015). </w:t>
      </w:r>
      <w:r w:rsidRPr="0056488E">
        <w:rPr>
          <w:rFonts w:cstheme="minorHAnsi"/>
          <w:lang w:val="en-GB"/>
        </w:rPr>
        <w:t xml:space="preserve">U-Net: Convolutional Networks for Biomedical Image Segmentation. In Medical Image Computing and Computer Assisted Intervention – MICCAI 2015 (pp. 234–241). Springer. </w:t>
      </w:r>
    </w:p>
    <w:p w14:paraId="3DECA3E6" w14:textId="290F5C58" w:rsidR="00F91C97" w:rsidRPr="0056488E" w:rsidRDefault="00835995" w:rsidP="00835995">
      <w:pPr>
        <w:ind w:left="284" w:hanging="284"/>
        <w:rPr>
          <w:rFonts w:cstheme="minorHAnsi"/>
          <w:lang w:val="en-GB"/>
        </w:rPr>
      </w:pPr>
      <w:r w:rsidRPr="0056488E">
        <w:rPr>
          <w:rFonts w:cstheme="minorHAnsi"/>
          <w:lang w:val="en-GB"/>
        </w:rPr>
        <w:t>Rossman, L. A. (2015). Storm Water Management Model User’s Manual Version 5.1. US Environmental Protection Agency, Office of Research and Development.</w:t>
      </w:r>
    </w:p>
    <w:sectPr w:rsidR="00F91C97" w:rsidRPr="0056488E" w:rsidSect="00406F9D">
      <w:headerReference w:type="even" r:id="rId8"/>
      <w:headerReference w:type="default" r:id="rId9"/>
      <w:footerReference w:type="even" r:id="rId10"/>
      <w:footerReference w:type="default" r:id="rId11"/>
      <w:pgSz w:w="11906" w:h="16838" w:code="9"/>
      <w:pgMar w:top="1417" w:right="1417" w:bottom="1417" w:left="1417" w:header="850" w:footer="850" w:gutter="0"/>
      <w:paperSrc w:firs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40246" w14:textId="77777777" w:rsidR="006B1749" w:rsidRDefault="006B1749" w:rsidP="005667E5">
      <w:r>
        <w:separator/>
      </w:r>
    </w:p>
    <w:p w14:paraId="5D881A09" w14:textId="77777777" w:rsidR="006B1749" w:rsidRDefault="006B1749"/>
  </w:endnote>
  <w:endnote w:type="continuationSeparator" w:id="0">
    <w:p w14:paraId="5C137241" w14:textId="77777777" w:rsidR="006B1749" w:rsidRDefault="006B1749" w:rsidP="005667E5">
      <w:r>
        <w:continuationSeparator/>
      </w:r>
    </w:p>
    <w:p w14:paraId="711321AB" w14:textId="77777777" w:rsidR="006B1749" w:rsidRDefault="006B17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B30E8" w14:textId="77777777" w:rsidR="00370415" w:rsidRPr="00E04432" w:rsidRDefault="00370415" w:rsidP="00786072">
    <w:pPr>
      <w:pBdr>
        <w:top w:val="single" w:sz="4" w:space="1" w:color="auto"/>
      </w:pBdr>
      <w:jc w:val="left"/>
      <w:rPr>
        <w:sz w:val="16"/>
      </w:rPr>
    </w:pPr>
    <w:r w:rsidRPr="00E04432">
      <w:rPr>
        <w:sz w:val="16"/>
      </w:rPr>
      <w:fldChar w:fldCharType="begin"/>
    </w:r>
    <w:r w:rsidRPr="00E04432">
      <w:rPr>
        <w:sz w:val="16"/>
      </w:rPr>
      <w:instrText xml:space="preserve"> PAGE </w:instrText>
    </w:r>
    <w:r w:rsidRPr="00E04432">
      <w:rPr>
        <w:sz w:val="16"/>
      </w:rPr>
      <w:fldChar w:fldCharType="separate"/>
    </w:r>
    <w:r w:rsidR="000A7243">
      <w:rPr>
        <w:noProof/>
        <w:sz w:val="16"/>
      </w:rPr>
      <w:t>2</w:t>
    </w:r>
    <w:r w:rsidRPr="00E04432">
      <w:rPr>
        <w:sz w:val="16"/>
      </w:rPr>
      <w:fldChar w:fldCharType="end"/>
    </w:r>
  </w:p>
  <w:p w14:paraId="548FF937" w14:textId="77777777" w:rsidR="007C5057" w:rsidRDefault="007C505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01EB9" w14:textId="77777777" w:rsidR="00370415" w:rsidRPr="00E04432" w:rsidRDefault="00370415" w:rsidP="007073B8">
    <w:pPr>
      <w:pBdr>
        <w:top w:val="single" w:sz="4" w:space="1" w:color="auto"/>
      </w:pBdr>
      <w:jc w:val="right"/>
      <w:rPr>
        <w:sz w:val="16"/>
      </w:rPr>
    </w:pPr>
    <w:r w:rsidRPr="00E04432">
      <w:rPr>
        <w:sz w:val="16"/>
      </w:rPr>
      <w:fldChar w:fldCharType="begin"/>
    </w:r>
    <w:r w:rsidRPr="00E04432">
      <w:rPr>
        <w:sz w:val="16"/>
      </w:rPr>
      <w:instrText xml:space="preserve"> PAGE </w:instrText>
    </w:r>
    <w:r w:rsidRPr="00E04432">
      <w:rPr>
        <w:sz w:val="16"/>
      </w:rPr>
      <w:fldChar w:fldCharType="separate"/>
    </w:r>
    <w:r w:rsidR="000A7243">
      <w:rPr>
        <w:noProof/>
        <w:sz w:val="16"/>
      </w:rPr>
      <w:t>1</w:t>
    </w:r>
    <w:r w:rsidRPr="00E04432">
      <w:rPr>
        <w:sz w:val="16"/>
      </w:rPr>
      <w:fldChar w:fldCharType="end"/>
    </w:r>
  </w:p>
  <w:p w14:paraId="076751A3" w14:textId="77777777" w:rsidR="007C5057" w:rsidRDefault="007C50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BC30D" w14:textId="77777777" w:rsidR="006B1749" w:rsidRDefault="006B1749" w:rsidP="005667E5">
      <w:r>
        <w:separator/>
      </w:r>
    </w:p>
    <w:p w14:paraId="44D6B043" w14:textId="77777777" w:rsidR="006B1749" w:rsidRDefault="006B1749"/>
  </w:footnote>
  <w:footnote w:type="continuationSeparator" w:id="0">
    <w:p w14:paraId="3529F578" w14:textId="77777777" w:rsidR="006B1749" w:rsidRDefault="006B1749" w:rsidP="005667E5">
      <w:r>
        <w:continuationSeparator/>
      </w:r>
    </w:p>
    <w:p w14:paraId="25BAD2D7" w14:textId="77777777" w:rsidR="006B1749" w:rsidRDefault="006B17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E1621" w14:textId="77777777" w:rsidR="00370415" w:rsidRPr="0019193B" w:rsidRDefault="00370415" w:rsidP="005D6F11">
    <w:pPr>
      <w:pStyle w:val="en-tte"/>
      <w:ind w:left="0" w:firstLine="0"/>
      <w:jc w:val="left"/>
    </w:pPr>
  </w:p>
  <w:p w14:paraId="68D3A87B" w14:textId="77777777" w:rsidR="007C5057" w:rsidRDefault="007C50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576FC" w14:textId="0AE7F88F" w:rsidR="00370415" w:rsidRPr="009D500F" w:rsidRDefault="009D500F" w:rsidP="009D500F">
    <w:pPr>
      <w:pStyle w:val="Header"/>
      <w:pBdr>
        <w:bottom w:val="single" w:sz="4" w:space="1" w:color="auto"/>
      </w:pBdr>
      <w:jc w:val="center"/>
      <w:rPr>
        <w:rFonts w:cstheme="minorHAnsi"/>
        <w:b/>
        <w:color w:val="00708E"/>
        <w:sz w:val="20"/>
      </w:rPr>
    </w:pPr>
    <w:r w:rsidRPr="009D500F">
      <w:rPr>
        <w:rFonts w:cstheme="minorHAnsi"/>
        <w:b/>
        <w:color w:val="00708E"/>
        <w:sz w:val="20"/>
      </w:rPr>
      <w:t>NOVATECH 202</w:t>
    </w:r>
    <w:r w:rsidR="00061D24">
      <w:rPr>
        <w:rFonts w:cstheme="minorHAnsi"/>
        <w:b/>
        <w:color w:val="00708E"/>
        <w:sz w:val="20"/>
      </w:rPr>
      <w:t>6</w:t>
    </w:r>
  </w:p>
  <w:p w14:paraId="66126282" w14:textId="77777777" w:rsidR="007C5057" w:rsidRDefault="007C50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E1844"/>
    <w:multiLevelType w:val="multilevel"/>
    <w:tmpl w:val="25D48DB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30957C94"/>
    <w:multiLevelType w:val="hybridMultilevel"/>
    <w:tmpl w:val="1CBE0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5756730"/>
    <w:multiLevelType w:val="multilevel"/>
    <w:tmpl w:val="7474E56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4FC74BC1"/>
    <w:multiLevelType w:val="hybridMultilevel"/>
    <w:tmpl w:val="7284A722"/>
    <w:lvl w:ilvl="0" w:tplc="5058AD74">
      <w:start w:val="1"/>
      <w:numFmt w:val="bullet"/>
      <w:pStyle w:val="Normaltir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54B00CB"/>
    <w:multiLevelType w:val="hybridMultilevel"/>
    <w:tmpl w:val="202CAA10"/>
    <w:lvl w:ilvl="0" w:tplc="06F0A7B8">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C436E84"/>
    <w:multiLevelType w:val="hybridMultilevel"/>
    <w:tmpl w:val="FEB2A676"/>
    <w:lvl w:ilvl="0" w:tplc="45FE9670">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16cid:durableId="1153374245">
    <w:abstractNumId w:val="2"/>
  </w:num>
  <w:num w:numId="2" w16cid:durableId="728966107">
    <w:abstractNumId w:val="0"/>
  </w:num>
  <w:num w:numId="3" w16cid:durableId="384642938">
    <w:abstractNumId w:val="5"/>
  </w:num>
  <w:num w:numId="4" w16cid:durableId="502670478">
    <w:abstractNumId w:val="3"/>
  </w:num>
  <w:num w:numId="5" w16cid:durableId="755371139">
    <w:abstractNumId w:val="4"/>
  </w:num>
  <w:num w:numId="6" w16cid:durableId="638268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stylePaneSortMethod w:val="0000"/>
  <w:defaultTabStop w:val="708"/>
  <w:hyphenationZone w:val="425"/>
  <w:evenAndOddHeaders/>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BFD"/>
    <w:rsid w:val="00023D54"/>
    <w:rsid w:val="00032D23"/>
    <w:rsid w:val="00061D24"/>
    <w:rsid w:val="00071D7D"/>
    <w:rsid w:val="0008016D"/>
    <w:rsid w:val="000A7243"/>
    <w:rsid w:val="000B548D"/>
    <w:rsid w:val="000C4446"/>
    <w:rsid w:val="000C49AF"/>
    <w:rsid w:val="000F7810"/>
    <w:rsid w:val="00183221"/>
    <w:rsid w:val="00183BB7"/>
    <w:rsid w:val="0019193B"/>
    <w:rsid w:val="001C13AC"/>
    <w:rsid w:val="00206DB5"/>
    <w:rsid w:val="00235C5B"/>
    <w:rsid w:val="002428D3"/>
    <w:rsid w:val="002505B8"/>
    <w:rsid w:val="002C3ED7"/>
    <w:rsid w:val="002E0E07"/>
    <w:rsid w:val="002F6454"/>
    <w:rsid w:val="00306396"/>
    <w:rsid w:val="00326D40"/>
    <w:rsid w:val="00333F46"/>
    <w:rsid w:val="003569E0"/>
    <w:rsid w:val="00370415"/>
    <w:rsid w:val="00386C6E"/>
    <w:rsid w:val="00397B39"/>
    <w:rsid w:val="003B43B7"/>
    <w:rsid w:val="003E33A4"/>
    <w:rsid w:val="003F7811"/>
    <w:rsid w:val="00406F9D"/>
    <w:rsid w:val="00417639"/>
    <w:rsid w:val="00453BFC"/>
    <w:rsid w:val="004906CB"/>
    <w:rsid w:val="004B290B"/>
    <w:rsid w:val="004B5935"/>
    <w:rsid w:val="004E25C2"/>
    <w:rsid w:val="004E6436"/>
    <w:rsid w:val="005175B7"/>
    <w:rsid w:val="00544E67"/>
    <w:rsid w:val="00547F41"/>
    <w:rsid w:val="0056488E"/>
    <w:rsid w:val="005663F1"/>
    <w:rsid w:val="005667E5"/>
    <w:rsid w:val="0056699D"/>
    <w:rsid w:val="005A6353"/>
    <w:rsid w:val="005A728E"/>
    <w:rsid w:val="005D0014"/>
    <w:rsid w:val="005D6F11"/>
    <w:rsid w:val="006203CD"/>
    <w:rsid w:val="00647EFF"/>
    <w:rsid w:val="006A683B"/>
    <w:rsid w:val="006B1749"/>
    <w:rsid w:val="00700E48"/>
    <w:rsid w:val="007073B8"/>
    <w:rsid w:val="00722011"/>
    <w:rsid w:val="00730BFE"/>
    <w:rsid w:val="00735EBE"/>
    <w:rsid w:val="00737F5E"/>
    <w:rsid w:val="007460AE"/>
    <w:rsid w:val="007513E2"/>
    <w:rsid w:val="0075503C"/>
    <w:rsid w:val="00766703"/>
    <w:rsid w:val="00786072"/>
    <w:rsid w:val="0079199C"/>
    <w:rsid w:val="007B7EBB"/>
    <w:rsid w:val="007C5057"/>
    <w:rsid w:val="0080091A"/>
    <w:rsid w:val="00802D46"/>
    <w:rsid w:val="00835995"/>
    <w:rsid w:val="00836F99"/>
    <w:rsid w:val="00872B7D"/>
    <w:rsid w:val="00883827"/>
    <w:rsid w:val="008839C5"/>
    <w:rsid w:val="00885554"/>
    <w:rsid w:val="008A4B42"/>
    <w:rsid w:val="008B45DB"/>
    <w:rsid w:val="008C6D20"/>
    <w:rsid w:val="008E2439"/>
    <w:rsid w:val="008F1498"/>
    <w:rsid w:val="00952001"/>
    <w:rsid w:val="00953898"/>
    <w:rsid w:val="009619F0"/>
    <w:rsid w:val="00974703"/>
    <w:rsid w:val="00985F72"/>
    <w:rsid w:val="009A0E92"/>
    <w:rsid w:val="009A5446"/>
    <w:rsid w:val="009D500F"/>
    <w:rsid w:val="009E6576"/>
    <w:rsid w:val="009F4188"/>
    <w:rsid w:val="00A055BB"/>
    <w:rsid w:val="00A05F03"/>
    <w:rsid w:val="00A3544F"/>
    <w:rsid w:val="00A5711E"/>
    <w:rsid w:val="00A605BF"/>
    <w:rsid w:val="00A62561"/>
    <w:rsid w:val="00A9340B"/>
    <w:rsid w:val="00A97D9F"/>
    <w:rsid w:val="00AA1C3A"/>
    <w:rsid w:val="00AC50FE"/>
    <w:rsid w:val="00B266A6"/>
    <w:rsid w:val="00B328F6"/>
    <w:rsid w:val="00B40057"/>
    <w:rsid w:val="00B76FD1"/>
    <w:rsid w:val="00B8649C"/>
    <w:rsid w:val="00BA135E"/>
    <w:rsid w:val="00BA297E"/>
    <w:rsid w:val="00BB1267"/>
    <w:rsid w:val="00BD6EB1"/>
    <w:rsid w:val="00C0789A"/>
    <w:rsid w:val="00C10FB4"/>
    <w:rsid w:val="00C11F79"/>
    <w:rsid w:val="00C1240F"/>
    <w:rsid w:val="00C2487F"/>
    <w:rsid w:val="00C26503"/>
    <w:rsid w:val="00C31BFD"/>
    <w:rsid w:val="00C636C8"/>
    <w:rsid w:val="00C71C8B"/>
    <w:rsid w:val="00C73EF8"/>
    <w:rsid w:val="00C91F04"/>
    <w:rsid w:val="00CA1E44"/>
    <w:rsid w:val="00CA70F7"/>
    <w:rsid w:val="00D13121"/>
    <w:rsid w:val="00D300F4"/>
    <w:rsid w:val="00D4620A"/>
    <w:rsid w:val="00D51BCE"/>
    <w:rsid w:val="00D645DA"/>
    <w:rsid w:val="00D70620"/>
    <w:rsid w:val="00D77F96"/>
    <w:rsid w:val="00DA05DD"/>
    <w:rsid w:val="00DA7D7D"/>
    <w:rsid w:val="00DC4FD1"/>
    <w:rsid w:val="00DE20F1"/>
    <w:rsid w:val="00DE549A"/>
    <w:rsid w:val="00E04432"/>
    <w:rsid w:val="00E1259B"/>
    <w:rsid w:val="00E615B3"/>
    <w:rsid w:val="00E81183"/>
    <w:rsid w:val="00EA64D5"/>
    <w:rsid w:val="00EC68FF"/>
    <w:rsid w:val="00EE0FAF"/>
    <w:rsid w:val="00EE32B0"/>
    <w:rsid w:val="00EE5DF7"/>
    <w:rsid w:val="00F33745"/>
    <w:rsid w:val="00F41E73"/>
    <w:rsid w:val="00F600B5"/>
    <w:rsid w:val="00F609B1"/>
    <w:rsid w:val="00F747BF"/>
    <w:rsid w:val="00F81756"/>
    <w:rsid w:val="00F91C97"/>
    <w:rsid w:val="00F96437"/>
    <w:rsid w:val="00FC07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77167"/>
  <w15:chartTrackingRefBased/>
  <w15:docId w15:val="{591F2A98-C2B3-41C4-9C12-90ED73B56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D24"/>
    <w:pPr>
      <w:widowControl w:val="0"/>
      <w:spacing w:before="120"/>
      <w:jc w:val="both"/>
    </w:pPr>
    <w:rPr>
      <w:rFonts w:asciiTheme="minorHAnsi" w:hAnsiTheme="minorHAnsi"/>
      <w:szCs w:val="24"/>
    </w:rPr>
  </w:style>
  <w:style w:type="paragraph" w:styleId="Heading1">
    <w:name w:val="heading 1"/>
    <w:basedOn w:val="Normal"/>
    <w:next w:val="Normal"/>
    <w:qFormat/>
    <w:rsid w:val="009D500F"/>
    <w:pPr>
      <w:keepNext/>
      <w:numPr>
        <w:numId w:val="1"/>
      </w:numPr>
      <w:spacing w:before="200"/>
      <w:outlineLvl w:val="0"/>
    </w:pPr>
    <w:rPr>
      <w:rFonts w:cstheme="minorHAnsi"/>
      <w:b/>
      <w:bCs/>
      <w:caps/>
      <w:color w:val="00708E"/>
      <w:sz w:val="24"/>
    </w:rPr>
  </w:style>
  <w:style w:type="paragraph" w:styleId="Heading2">
    <w:name w:val="heading 2"/>
    <w:basedOn w:val="Normal"/>
    <w:next w:val="Normal"/>
    <w:qFormat/>
    <w:rsid w:val="009D500F"/>
    <w:pPr>
      <w:keepNext/>
      <w:numPr>
        <w:ilvl w:val="1"/>
        <w:numId w:val="1"/>
      </w:numPr>
      <w:outlineLvl w:val="1"/>
    </w:pPr>
    <w:rPr>
      <w:rFonts w:cstheme="minorHAnsi"/>
      <w:b/>
      <w:bCs/>
      <w:color w:val="00B6CF"/>
      <w:sz w:val="24"/>
      <w:szCs w:val="28"/>
    </w:rPr>
  </w:style>
  <w:style w:type="paragraph" w:styleId="Heading3">
    <w:name w:val="heading 3"/>
    <w:basedOn w:val="Normal"/>
    <w:next w:val="Normal"/>
    <w:qFormat/>
    <w:rsid w:val="009D500F"/>
    <w:pPr>
      <w:keepNext/>
      <w:numPr>
        <w:ilvl w:val="2"/>
        <w:numId w:val="1"/>
      </w:numPr>
      <w:outlineLvl w:val="2"/>
    </w:pPr>
    <w:rPr>
      <w:rFonts w:cstheme="minorHAnsi"/>
      <w:b/>
      <w:bCs/>
      <w:i/>
      <w:color w:val="CF007F"/>
      <w:szCs w:val="26"/>
    </w:rPr>
  </w:style>
  <w:style w:type="paragraph" w:styleId="Heading4">
    <w:name w:val="heading 4"/>
    <w:basedOn w:val="Normal"/>
    <w:next w:val="Normal"/>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pPr>
      <w:numPr>
        <w:ilvl w:val="4"/>
        <w:numId w:val="1"/>
      </w:numPr>
      <w:spacing w:before="240" w:after="60"/>
      <w:outlineLvl w:val="4"/>
    </w:pPr>
    <w:rPr>
      <w:b/>
      <w:bCs/>
      <w:i/>
      <w:iCs/>
      <w:sz w:val="26"/>
      <w:szCs w:val="26"/>
    </w:rPr>
  </w:style>
  <w:style w:type="paragraph" w:styleId="Heading6">
    <w:name w:val="heading 6"/>
    <w:basedOn w:val="Normal"/>
    <w:next w:val="Normal"/>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pPr>
      <w:numPr>
        <w:ilvl w:val="6"/>
        <w:numId w:val="1"/>
      </w:numPr>
      <w:spacing w:before="240" w:after="60"/>
      <w:outlineLvl w:val="6"/>
    </w:pPr>
    <w:rPr>
      <w:rFonts w:ascii="Times New Roman" w:hAnsi="Times New Roman"/>
      <w:sz w:val="24"/>
    </w:rPr>
  </w:style>
  <w:style w:type="paragraph" w:styleId="Heading8">
    <w:name w:val="heading 8"/>
    <w:basedOn w:val="Normal"/>
    <w:next w:val="Normal"/>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406F9D"/>
    <w:pPr>
      <w:pBdr>
        <w:bottom w:val="single" w:sz="2" w:space="1" w:color="auto"/>
      </w:pBdr>
      <w:tabs>
        <w:tab w:val="center" w:pos="4536"/>
        <w:tab w:val="right" w:pos="9072"/>
      </w:tabs>
      <w:jc w:val="right"/>
    </w:pPr>
    <w:rPr>
      <w:sz w:val="16"/>
    </w:rPr>
  </w:style>
  <w:style w:type="paragraph" w:customStyle="1" w:styleId="0TitleTitre">
    <w:name w:val="0Title Titre"/>
    <w:basedOn w:val="Normal"/>
    <w:qFormat/>
    <w:rsid w:val="009D500F"/>
    <w:pPr>
      <w:ind w:left="1418" w:right="567"/>
      <w:jc w:val="left"/>
    </w:pPr>
    <w:rPr>
      <w:rFonts w:cstheme="minorHAnsi"/>
      <w:b/>
      <w:bCs/>
      <w:color w:val="00708E"/>
      <w:sz w:val="28"/>
    </w:rPr>
  </w:style>
  <w:style w:type="paragraph" w:customStyle="1" w:styleId="1Translation">
    <w:name w:val="1Translation"/>
    <w:basedOn w:val="Normal"/>
    <w:qFormat/>
    <w:rsid w:val="009D500F"/>
    <w:pPr>
      <w:ind w:left="1418" w:right="567"/>
      <w:jc w:val="left"/>
    </w:pPr>
    <w:rPr>
      <w:rFonts w:cstheme="minorHAnsi"/>
      <w:color w:val="00B6CF"/>
      <w:sz w:val="28"/>
      <w:lang w:val="en-GB"/>
    </w:rPr>
  </w:style>
  <w:style w:type="paragraph" w:customStyle="1" w:styleId="Legendes">
    <w:name w:val="Legendes"/>
    <w:basedOn w:val="Normal"/>
    <w:qFormat/>
    <w:rsid w:val="005667E5"/>
    <w:pPr>
      <w:jc w:val="center"/>
    </w:pPr>
    <w:rPr>
      <w:rFonts w:cs="Arial"/>
      <w:sz w:val="18"/>
    </w:rPr>
  </w:style>
  <w:style w:type="paragraph" w:customStyle="1" w:styleId="3names">
    <w:name w:val="3names"/>
    <w:basedOn w:val="1Translation"/>
    <w:qFormat/>
    <w:rsid w:val="009D500F"/>
    <w:rPr>
      <w:color w:val="CF007F"/>
      <w:sz w:val="24"/>
    </w:rPr>
  </w:style>
  <w:style w:type="character" w:styleId="Emphasis">
    <w:name w:val="Emphasis"/>
    <w:uiPriority w:val="20"/>
    <w:rsid w:val="00DE20F1"/>
    <w:rPr>
      <w:i/>
      <w:iCs/>
    </w:rPr>
  </w:style>
  <w:style w:type="paragraph" w:customStyle="1" w:styleId="Normaltiret">
    <w:name w:val="Normaltiret"/>
    <w:basedOn w:val="Normal"/>
    <w:qFormat/>
    <w:rsid w:val="009D500F"/>
    <w:pPr>
      <w:numPr>
        <w:numId w:val="4"/>
      </w:numPr>
    </w:pPr>
    <w:rPr>
      <w:rFonts w:cstheme="minorHAnsi"/>
    </w:rPr>
  </w:style>
  <w:style w:type="paragraph" w:customStyle="1" w:styleId="Biblio">
    <w:name w:val="Biblio"/>
    <w:basedOn w:val="Normal"/>
    <w:pPr>
      <w:spacing w:before="0"/>
      <w:ind w:left="284" w:hanging="284"/>
    </w:pPr>
    <w:rPr>
      <w:sz w:val="15"/>
      <w:lang w:val="en-GB"/>
    </w:rPr>
  </w:style>
  <w:style w:type="paragraph" w:styleId="Footer">
    <w:name w:val="footer"/>
    <w:basedOn w:val="Normal"/>
    <w:semiHidden/>
    <w:pPr>
      <w:tabs>
        <w:tab w:val="center" w:pos="4536"/>
        <w:tab w:val="right" w:pos="9072"/>
      </w:tabs>
    </w:pPr>
  </w:style>
  <w:style w:type="paragraph" w:styleId="Title">
    <w:name w:val="Title"/>
    <w:basedOn w:val="0TitleTitre"/>
    <w:next w:val="Normal"/>
    <w:link w:val="TitleChar"/>
    <w:uiPriority w:val="10"/>
    <w:qFormat/>
    <w:rsid w:val="008839C5"/>
    <w:pPr>
      <w:ind w:left="0"/>
    </w:pPr>
    <w:rPr>
      <w:sz w:val="24"/>
    </w:rPr>
  </w:style>
  <w:style w:type="paragraph" w:customStyle="1" w:styleId="titreanx">
    <w:name w:val="titreanx"/>
    <w:basedOn w:val="Heading1"/>
    <w:rsid w:val="00406F9D"/>
    <w:pPr>
      <w:numPr>
        <w:numId w:val="0"/>
      </w:numPr>
    </w:pPr>
    <w:rPr>
      <w:rFonts w:ascii="Arial" w:hAnsi="Arial"/>
    </w:rPr>
  </w:style>
  <w:style w:type="character" w:customStyle="1" w:styleId="TitleChar">
    <w:name w:val="Title Char"/>
    <w:link w:val="Title"/>
    <w:uiPriority w:val="10"/>
    <w:rsid w:val="008839C5"/>
    <w:rPr>
      <w:rFonts w:ascii="Arial" w:hAnsi="Arial" w:cs="Arial"/>
      <w:b/>
      <w:bCs/>
      <w:sz w:val="24"/>
      <w:szCs w:val="24"/>
    </w:rPr>
  </w:style>
  <w:style w:type="paragraph" w:styleId="Subtitle">
    <w:name w:val="Subtitle"/>
    <w:basedOn w:val="1Translation"/>
    <w:next w:val="Normal"/>
    <w:link w:val="SubtitleChar"/>
    <w:uiPriority w:val="11"/>
    <w:rsid w:val="0019193B"/>
    <w:pPr>
      <w:spacing w:after="120"/>
      <w:ind w:left="2835"/>
    </w:pPr>
    <w:rPr>
      <w:sz w:val="24"/>
    </w:rPr>
  </w:style>
  <w:style w:type="character" w:customStyle="1" w:styleId="SubtitleChar">
    <w:name w:val="Subtitle Char"/>
    <w:link w:val="Subtitle"/>
    <w:uiPriority w:val="11"/>
    <w:rsid w:val="0019193B"/>
    <w:rPr>
      <w:rFonts w:ascii="Arial" w:hAnsi="Arial"/>
      <w:sz w:val="24"/>
      <w:szCs w:val="24"/>
      <w:lang w:val="en-GB"/>
    </w:rPr>
  </w:style>
  <w:style w:type="paragraph" w:customStyle="1" w:styleId="en-tte">
    <w:name w:val="en-tête"/>
    <w:basedOn w:val="Normal"/>
    <w:link w:val="en-tteCar"/>
    <w:qFormat/>
    <w:rsid w:val="00406F9D"/>
    <w:pPr>
      <w:pBdr>
        <w:bottom w:val="single" w:sz="2" w:space="1" w:color="auto"/>
      </w:pBdr>
      <w:ind w:left="284" w:hanging="284"/>
      <w:jc w:val="right"/>
    </w:pPr>
    <w:rPr>
      <w:sz w:val="16"/>
    </w:rPr>
  </w:style>
  <w:style w:type="character" w:styleId="SubtleEmphasis">
    <w:name w:val="Subtle Emphasis"/>
    <w:uiPriority w:val="19"/>
    <w:rsid w:val="00DE20F1"/>
    <w:rPr>
      <w:rFonts w:ascii="Calibri" w:hAnsi="Calibri"/>
      <w:color w:val="548DD4"/>
    </w:rPr>
  </w:style>
  <w:style w:type="character" w:styleId="IntenseReference">
    <w:name w:val="Intense Reference"/>
    <w:uiPriority w:val="32"/>
    <w:qFormat/>
    <w:rsid w:val="00735EBE"/>
    <w:rPr>
      <w:sz w:val="18"/>
      <w:lang w:val="en-GB"/>
    </w:rPr>
  </w:style>
  <w:style w:type="paragraph" w:customStyle="1" w:styleId="4organisme">
    <w:name w:val="4organisme"/>
    <w:basedOn w:val="Normal"/>
    <w:link w:val="4organismeCar"/>
    <w:qFormat/>
    <w:rsid w:val="00397B39"/>
    <w:pPr>
      <w:spacing w:before="0"/>
      <w:ind w:left="1418" w:right="567"/>
      <w:jc w:val="left"/>
    </w:pPr>
  </w:style>
  <w:style w:type="character" w:customStyle="1" w:styleId="en-tteCar">
    <w:name w:val="en-tête Car"/>
    <w:link w:val="en-tte"/>
    <w:rsid w:val="00406F9D"/>
    <w:rPr>
      <w:rFonts w:ascii="Arial" w:hAnsi="Arial"/>
      <w:sz w:val="16"/>
      <w:szCs w:val="24"/>
    </w:rPr>
  </w:style>
  <w:style w:type="character" w:styleId="CommentReference">
    <w:name w:val="annotation reference"/>
    <w:uiPriority w:val="99"/>
    <w:semiHidden/>
    <w:unhideWhenUsed/>
    <w:rsid w:val="007B7EBB"/>
    <w:rPr>
      <w:sz w:val="16"/>
      <w:szCs w:val="16"/>
    </w:rPr>
  </w:style>
  <w:style w:type="character" w:customStyle="1" w:styleId="4organismeCar">
    <w:name w:val="4organisme Car"/>
    <w:link w:val="4organisme"/>
    <w:rsid w:val="00397B39"/>
    <w:rPr>
      <w:rFonts w:ascii="Arial" w:hAnsi="Arial"/>
      <w:szCs w:val="24"/>
    </w:rPr>
  </w:style>
  <w:style w:type="paragraph" w:styleId="CommentText">
    <w:name w:val="annotation text"/>
    <w:basedOn w:val="Normal"/>
    <w:link w:val="CommentTextChar"/>
    <w:uiPriority w:val="99"/>
    <w:unhideWhenUsed/>
    <w:rsid w:val="007B7EBB"/>
    <w:rPr>
      <w:szCs w:val="20"/>
    </w:rPr>
  </w:style>
  <w:style w:type="character" w:customStyle="1" w:styleId="CommentTextChar">
    <w:name w:val="Comment Text Char"/>
    <w:link w:val="CommentText"/>
    <w:uiPriority w:val="99"/>
    <w:rsid w:val="007B7EBB"/>
    <w:rPr>
      <w:rFonts w:ascii="Arial" w:hAnsi="Arial"/>
    </w:rPr>
  </w:style>
  <w:style w:type="paragraph" w:styleId="CommentSubject">
    <w:name w:val="annotation subject"/>
    <w:basedOn w:val="CommentText"/>
    <w:next w:val="CommentText"/>
    <w:link w:val="CommentSubjectChar"/>
    <w:uiPriority w:val="99"/>
    <w:semiHidden/>
    <w:unhideWhenUsed/>
    <w:rsid w:val="007B7EBB"/>
    <w:rPr>
      <w:b/>
      <w:bCs/>
    </w:rPr>
  </w:style>
  <w:style w:type="character" w:customStyle="1" w:styleId="CommentSubjectChar">
    <w:name w:val="Comment Subject Char"/>
    <w:link w:val="CommentSubject"/>
    <w:uiPriority w:val="99"/>
    <w:semiHidden/>
    <w:rsid w:val="007B7EBB"/>
    <w:rPr>
      <w:rFonts w:ascii="Arial" w:hAnsi="Arial"/>
      <w:b/>
      <w:bCs/>
    </w:rPr>
  </w:style>
  <w:style w:type="paragraph" w:styleId="BalloonText">
    <w:name w:val="Balloon Text"/>
    <w:basedOn w:val="Normal"/>
    <w:link w:val="BalloonTextChar"/>
    <w:uiPriority w:val="99"/>
    <w:semiHidden/>
    <w:unhideWhenUsed/>
    <w:rsid w:val="007B7EBB"/>
    <w:pPr>
      <w:spacing w:before="0"/>
    </w:pPr>
    <w:rPr>
      <w:rFonts w:ascii="Tahoma" w:hAnsi="Tahoma" w:cs="Tahoma"/>
      <w:sz w:val="16"/>
      <w:szCs w:val="16"/>
    </w:rPr>
  </w:style>
  <w:style w:type="character" w:customStyle="1" w:styleId="BalloonTextChar">
    <w:name w:val="Balloon Text Char"/>
    <w:link w:val="BalloonText"/>
    <w:uiPriority w:val="99"/>
    <w:semiHidden/>
    <w:rsid w:val="007B7EBB"/>
    <w:rPr>
      <w:rFonts w:ascii="Tahoma" w:hAnsi="Tahoma" w:cs="Tahoma"/>
      <w:sz w:val="16"/>
      <w:szCs w:val="16"/>
    </w:rPr>
  </w:style>
  <w:style w:type="character" w:customStyle="1" w:styleId="citation-78">
    <w:name w:val="citation-78"/>
    <w:basedOn w:val="DefaultParagraphFont"/>
    <w:rsid w:val="00D4620A"/>
  </w:style>
  <w:style w:type="character" w:customStyle="1" w:styleId="citation-77">
    <w:name w:val="citation-77"/>
    <w:basedOn w:val="DefaultParagraphFont"/>
    <w:rsid w:val="00D4620A"/>
  </w:style>
  <w:style w:type="character" w:customStyle="1" w:styleId="citation-76">
    <w:name w:val="citation-76"/>
    <w:basedOn w:val="DefaultParagraphFont"/>
    <w:rsid w:val="00D4620A"/>
  </w:style>
  <w:style w:type="character" w:customStyle="1" w:styleId="citation-75">
    <w:name w:val="citation-75"/>
    <w:basedOn w:val="DefaultParagraphFont"/>
    <w:rsid w:val="00D4620A"/>
  </w:style>
  <w:style w:type="character" w:customStyle="1" w:styleId="citation-74">
    <w:name w:val="citation-74"/>
    <w:basedOn w:val="DefaultParagraphFont"/>
    <w:rsid w:val="00D4620A"/>
  </w:style>
  <w:style w:type="character" w:customStyle="1" w:styleId="citation-73">
    <w:name w:val="citation-73"/>
    <w:basedOn w:val="DefaultParagraphFont"/>
    <w:rsid w:val="00D4620A"/>
  </w:style>
  <w:style w:type="character" w:customStyle="1" w:styleId="citation-72">
    <w:name w:val="citation-72"/>
    <w:basedOn w:val="DefaultParagraphFont"/>
    <w:rsid w:val="00D4620A"/>
  </w:style>
  <w:style w:type="character" w:customStyle="1" w:styleId="citation-71">
    <w:name w:val="citation-71"/>
    <w:basedOn w:val="DefaultParagraphFont"/>
    <w:rsid w:val="00D4620A"/>
  </w:style>
  <w:style w:type="character" w:customStyle="1" w:styleId="citation-70">
    <w:name w:val="citation-70"/>
    <w:basedOn w:val="DefaultParagraphFont"/>
    <w:rsid w:val="00D4620A"/>
  </w:style>
  <w:style w:type="character" w:customStyle="1" w:styleId="citation-69">
    <w:name w:val="citation-69"/>
    <w:basedOn w:val="DefaultParagraphFont"/>
    <w:rsid w:val="00D4620A"/>
  </w:style>
  <w:style w:type="character" w:customStyle="1" w:styleId="citation-68">
    <w:name w:val="citation-68"/>
    <w:basedOn w:val="DefaultParagraphFont"/>
    <w:rsid w:val="00D4620A"/>
  </w:style>
  <w:style w:type="character" w:customStyle="1" w:styleId="citation-67">
    <w:name w:val="citation-67"/>
    <w:basedOn w:val="DefaultParagraphFont"/>
    <w:rsid w:val="00D4620A"/>
  </w:style>
  <w:style w:type="character" w:customStyle="1" w:styleId="citation-66">
    <w:name w:val="citation-66"/>
    <w:basedOn w:val="DefaultParagraphFont"/>
    <w:rsid w:val="00D4620A"/>
  </w:style>
  <w:style w:type="character" w:customStyle="1" w:styleId="citation-65">
    <w:name w:val="citation-65"/>
    <w:basedOn w:val="DefaultParagraphFont"/>
    <w:rsid w:val="00D4620A"/>
  </w:style>
  <w:style w:type="character" w:customStyle="1" w:styleId="citation-64">
    <w:name w:val="citation-64"/>
    <w:basedOn w:val="DefaultParagraphFont"/>
    <w:rsid w:val="00D4620A"/>
  </w:style>
  <w:style w:type="character" w:customStyle="1" w:styleId="citation-63">
    <w:name w:val="citation-63"/>
    <w:basedOn w:val="DefaultParagraphFont"/>
    <w:rsid w:val="00D4620A"/>
  </w:style>
  <w:style w:type="character" w:customStyle="1" w:styleId="citation-62">
    <w:name w:val="citation-62"/>
    <w:basedOn w:val="DefaultParagraphFont"/>
    <w:rsid w:val="00D4620A"/>
  </w:style>
  <w:style w:type="character" w:customStyle="1" w:styleId="citation-61">
    <w:name w:val="citation-61"/>
    <w:basedOn w:val="DefaultParagraphFont"/>
    <w:rsid w:val="00D4620A"/>
  </w:style>
  <w:style w:type="character" w:customStyle="1" w:styleId="citation-60">
    <w:name w:val="citation-60"/>
    <w:basedOn w:val="DefaultParagraphFont"/>
    <w:rsid w:val="00D4620A"/>
  </w:style>
  <w:style w:type="character" w:customStyle="1" w:styleId="citation-59">
    <w:name w:val="citation-59"/>
    <w:basedOn w:val="DefaultParagraphFont"/>
    <w:rsid w:val="00D4620A"/>
  </w:style>
  <w:style w:type="character" w:customStyle="1" w:styleId="citation-58">
    <w:name w:val="citation-58"/>
    <w:basedOn w:val="DefaultParagraphFont"/>
    <w:rsid w:val="00D4620A"/>
  </w:style>
  <w:style w:type="character" w:customStyle="1" w:styleId="citation-57">
    <w:name w:val="citation-57"/>
    <w:basedOn w:val="DefaultParagraphFont"/>
    <w:rsid w:val="00D4620A"/>
  </w:style>
  <w:style w:type="paragraph" w:styleId="ListParagraph">
    <w:name w:val="List Paragraph"/>
    <w:basedOn w:val="Normal"/>
    <w:uiPriority w:val="34"/>
    <w:rsid w:val="00F81756"/>
    <w:pPr>
      <w:ind w:left="720"/>
      <w:contextualSpacing/>
    </w:pPr>
  </w:style>
  <w:style w:type="paragraph" w:styleId="Revision">
    <w:name w:val="Revision"/>
    <w:hidden/>
    <w:uiPriority w:val="99"/>
    <w:semiHidden/>
    <w:rsid w:val="005175B7"/>
    <w:rPr>
      <w:rFonts w:asciiTheme="minorHAnsi" w:hAnsiTheme="minorHAnsi"/>
      <w:szCs w:val="24"/>
    </w:rPr>
  </w:style>
  <w:style w:type="character" w:styleId="PlaceholderText">
    <w:name w:val="Placeholder Text"/>
    <w:basedOn w:val="DefaultParagraphFont"/>
    <w:uiPriority w:val="99"/>
    <w:semiHidden/>
    <w:rsid w:val="00BD6EB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F60F44DFF40DC49B22F1290DAC27D35" ma:contentTypeVersion="14" ma:contentTypeDescription="Crée un document." ma:contentTypeScope="" ma:versionID="2de795916097a7ada137eda4db8bb0cb">
  <xsd:schema xmlns:xsd="http://www.w3.org/2001/XMLSchema" xmlns:xs="http://www.w3.org/2001/XMLSchema" xmlns:p="http://schemas.microsoft.com/office/2006/metadata/properties" xmlns:ns2="d17ac1b6-3fb5-4b17-a073-724c0a731bcf" xmlns:ns3="551e59af-c345-4516-8904-314e9b251ad6" targetNamespace="http://schemas.microsoft.com/office/2006/metadata/properties" ma:root="true" ma:fieldsID="dd656efe17d67c524e47b54c69ebd80f" ns2:_="" ns3:_="">
    <xsd:import namespace="d17ac1b6-3fb5-4b17-a073-724c0a731bcf"/>
    <xsd:import namespace="551e59af-c345-4516-8904-314e9b251a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7ac1b6-3fb5-4b17-a073-724c0a731b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f2dbb24c-ba1d-4294-9915-f711720db87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1e59af-c345-4516-8904-314e9b251ad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46a4740-0f97-450b-92bd-08bc639275ae}" ma:internalName="TaxCatchAll" ma:showField="CatchAllData" ma:web="551e59af-c345-4516-8904-314e9b251a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1e59af-c345-4516-8904-314e9b251ad6" xsi:nil="true"/>
    <lcf76f155ced4ddcb4097134ff3c332f xmlns="d17ac1b6-3fb5-4b17-a073-724c0a731bc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94B1A8-30EA-47C3-9BE1-854FC3C60657}">
  <ds:schemaRefs>
    <ds:schemaRef ds:uri="http://schemas.openxmlformats.org/officeDocument/2006/bibliography"/>
  </ds:schemaRefs>
</ds:datastoreItem>
</file>

<file path=customXml/itemProps2.xml><?xml version="1.0" encoding="utf-8"?>
<ds:datastoreItem xmlns:ds="http://schemas.openxmlformats.org/officeDocument/2006/customXml" ds:itemID="{525C0751-CDDC-49E0-B05B-22DA7BB55B0C}"/>
</file>

<file path=customXml/itemProps3.xml><?xml version="1.0" encoding="utf-8"?>
<ds:datastoreItem xmlns:ds="http://schemas.openxmlformats.org/officeDocument/2006/customXml" ds:itemID="{58459904-695F-49AE-84DA-5C95FF14A093}"/>
</file>

<file path=customXml/itemProps4.xml><?xml version="1.0" encoding="utf-8"?>
<ds:datastoreItem xmlns:ds="http://schemas.openxmlformats.org/officeDocument/2006/customXml" ds:itemID="{FDC0FB0D-FC99-4DDA-83A4-0F877DDB51EB}"/>
</file>

<file path=docProps/app.xml><?xml version="1.0" encoding="utf-8"?>
<Properties xmlns="http://schemas.openxmlformats.org/officeDocument/2006/extended-properties" xmlns:vt="http://schemas.openxmlformats.org/officeDocument/2006/docPropsVTypes">
  <Template>Normal.dotm</Template>
  <TotalTime>33</TotalTime>
  <Pages>4</Pages>
  <Words>2010</Words>
  <Characters>11459</Characters>
  <Application>Microsoft Office Word</Application>
  <DocSecurity>0</DocSecurity>
  <Lines>95</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Novatech 2026 abstract</vt:lpstr>
      <vt:lpstr>Novatech 2026 abstract</vt:lpstr>
      <vt:lpstr>communication novatech</vt:lpstr>
    </vt:vector>
  </TitlesOfParts>
  <Company>GRAIE</Company>
  <LinksUpToDate>false</LinksUpToDate>
  <CharactersWithSpaces>13443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Novatech 2026 abstract</dc:title>
  <dc:subject/>
  <dc:creator>GRAIE</dc:creator>
  <cp:keywords/>
  <dc:description/>
  <cp:lastModifiedBy>Ralf Habermehl</cp:lastModifiedBy>
  <cp:revision>8</cp:revision>
  <cp:lastPrinted>2003-09-03T12:25:00Z</cp:lastPrinted>
  <dcterms:created xsi:type="dcterms:W3CDTF">2025-11-20T11:05:00Z</dcterms:created>
  <dcterms:modified xsi:type="dcterms:W3CDTF">2025-11-22T02:22:00Z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0x010100EF60F44DFF40DC49B22F1290DAC27D35</vt:lpwstr>
  </property>
</Properties>
</file>